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2D" w:rsidRPr="00AE30CB" w:rsidRDefault="000F662D" w:rsidP="0065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RS"/>
        </w:rPr>
      </w:pPr>
      <w:bookmarkStart w:id="0" w:name="_GoBack"/>
      <w:bookmarkEnd w:id="0"/>
    </w:p>
    <w:p w:rsidR="007A2D1C" w:rsidRDefault="007A2D1C" w:rsidP="0065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7A2D1C">
        <w:rPr>
          <w:b/>
          <w:lang w:val="sr-Cyrl-RS"/>
        </w:rPr>
        <w:t xml:space="preserve">Резиме закључака </w:t>
      </w:r>
    </w:p>
    <w:p w:rsidR="007A2D1C" w:rsidRDefault="007A2D1C" w:rsidP="0065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:rsidR="000F662D" w:rsidRDefault="007A2D1C" w:rsidP="0065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lang w:val="sr-Cyrl-RS"/>
        </w:rPr>
        <w:t xml:space="preserve"> Први међустраначки</w:t>
      </w:r>
      <w:r w:rsidR="00CB2FBF">
        <w:rPr>
          <w:b/>
          <w:lang w:val="sr-Cyrl-RS"/>
        </w:rPr>
        <w:t xml:space="preserve"> дијалог у НСРС</w:t>
      </w:r>
    </w:p>
    <w:p w:rsidR="007A2D1C" w:rsidRPr="007A2D1C" w:rsidRDefault="007A2D1C" w:rsidP="0065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lang w:val="sr-Cyrl-RS"/>
        </w:rPr>
        <w:t>о побољшању ус</w:t>
      </w:r>
      <w:r w:rsidR="00AE30CB">
        <w:rPr>
          <w:b/>
          <w:lang w:val="sr-Cyrl-RS"/>
        </w:rPr>
        <w:t>л</w:t>
      </w:r>
      <w:r>
        <w:rPr>
          <w:b/>
          <w:lang w:val="sr-Cyrl-RS"/>
        </w:rPr>
        <w:t>ова за одржавање парламентарних избора</w:t>
      </w:r>
    </w:p>
    <w:p w:rsidR="007F1D32" w:rsidRPr="007A2D1C" w:rsidRDefault="007F1D32" w:rsidP="007A2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RS"/>
        </w:rPr>
      </w:pPr>
    </w:p>
    <w:p w:rsidR="00EE6F3C" w:rsidRPr="007A2D1C" w:rsidRDefault="00CB2FBF" w:rsidP="007A2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RS"/>
        </w:rPr>
      </w:pPr>
      <w:r w:rsidRPr="007A2D1C">
        <w:rPr>
          <w:lang w:val="sr-Cyrl-RS"/>
        </w:rPr>
        <w:t>9-10</w:t>
      </w:r>
      <w:r w:rsidR="005B1785">
        <w:rPr>
          <w:lang w:val="sr-Cyrl-RS"/>
        </w:rPr>
        <w:t>.</w:t>
      </w:r>
      <w:r w:rsidRPr="007A2D1C">
        <w:rPr>
          <w:lang w:val="sr-Cyrl-RS"/>
        </w:rPr>
        <w:t xml:space="preserve"> октобар</w:t>
      </w:r>
      <w:r w:rsidR="007A2D1C" w:rsidRPr="007A2D1C">
        <w:rPr>
          <w:lang w:val="sr-Cyrl-RS"/>
        </w:rPr>
        <w:t xml:space="preserve"> 2</w:t>
      </w:r>
      <w:r w:rsidR="007A2D1C">
        <w:rPr>
          <w:lang w:val="sr-Cyrl-RS"/>
        </w:rPr>
        <w:t>019</w:t>
      </w:r>
      <w:r w:rsidR="00AE30CB">
        <w:rPr>
          <w:lang w:val="sr-Cyrl-RS"/>
        </w:rPr>
        <w:t>.</w:t>
      </w:r>
    </w:p>
    <w:p w:rsidR="00651CC5" w:rsidRPr="007A2D1C" w:rsidRDefault="00651CC5" w:rsidP="000F662D">
      <w:pPr>
        <w:rPr>
          <w:lang w:val="sr-Cyrl-RS"/>
        </w:rPr>
      </w:pPr>
    </w:p>
    <w:p w:rsidR="009F5FA9" w:rsidRPr="00165A02" w:rsidRDefault="007A2D1C" w:rsidP="000F662D">
      <w:pPr>
        <w:rPr>
          <w:lang w:val="sr-Cyrl-RS"/>
        </w:rPr>
      </w:pPr>
      <w:r w:rsidRPr="00165A02">
        <w:rPr>
          <w:lang w:val="sr-Cyrl-RS"/>
        </w:rPr>
        <w:t>Први међустраначки</w:t>
      </w:r>
      <w:r w:rsidR="001754E2" w:rsidRPr="00165A02">
        <w:rPr>
          <w:lang w:val="sr-Cyrl-RS"/>
        </w:rPr>
        <w:t xml:space="preserve"> дијалог у Народној скупш</w:t>
      </w:r>
      <w:r w:rsidR="00222C33" w:rsidRPr="00165A02">
        <w:rPr>
          <w:lang w:val="sr-Cyrl-RS"/>
        </w:rPr>
        <w:t>тини Републике Србије одржа</w:t>
      </w:r>
      <w:r w:rsidRPr="00165A02">
        <w:rPr>
          <w:lang w:val="sr-Cyrl-RS"/>
        </w:rPr>
        <w:t>н је</w:t>
      </w:r>
      <w:r w:rsidR="00222C33" w:rsidRPr="00165A02">
        <w:rPr>
          <w:lang w:val="sr-Cyrl-RS"/>
        </w:rPr>
        <w:t xml:space="preserve"> </w:t>
      </w:r>
      <w:r w:rsidR="001754E2" w:rsidRPr="00165A02">
        <w:rPr>
          <w:lang w:val="sr-Cyrl-RS"/>
        </w:rPr>
        <w:t xml:space="preserve">9. и 10. октобра </w:t>
      </w:r>
      <w:r w:rsidR="00AE30CB" w:rsidRPr="00165A02">
        <w:rPr>
          <w:lang w:val="sr-Cyrl-RS"/>
        </w:rPr>
        <w:t>и фокус је био на важној</w:t>
      </w:r>
      <w:r w:rsidRPr="00165A02">
        <w:rPr>
          <w:lang w:val="sr-Cyrl-RS"/>
        </w:rPr>
        <w:t xml:space="preserve"> </w:t>
      </w:r>
      <w:r w:rsidR="003572BA" w:rsidRPr="00165A02">
        <w:rPr>
          <w:lang w:val="sr-Cyrl-RS"/>
        </w:rPr>
        <w:t>побољ</w:t>
      </w:r>
      <w:r w:rsidR="005B1785" w:rsidRPr="00165A02">
        <w:rPr>
          <w:lang w:val="sr-Cyrl-RS"/>
        </w:rPr>
        <w:t>шањ</w:t>
      </w:r>
      <w:r w:rsidR="00AE30CB" w:rsidRPr="00165A02">
        <w:rPr>
          <w:lang w:val="sr-Cyrl-RS"/>
        </w:rPr>
        <w:t>а</w:t>
      </w:r>
      <w:r w:rsidR="005B1785" w:rsidRPr="00165A02">
        <w:rPr>
          <w:lang w:val="sr-Cyrl-RS"/>
        </w:rPr>
        <w:t xml:space="preserve"> </w:t>
      </w:r>
      <w:r w:rsidR="00222C33" w:rsidRPr="00165A02">
        <w:rPr>
          <w:lang w:val="sr-Cyrl-RS"/>
        </w:rPr>
        <w:t>услова за одржав</w:t>
      </w:r>
      <w:r w:rsidR="006E3816" w:rsidRPr="00165A02">
        <w:rPr>
          <w:lang w:val="sr-Cyrl-RS"/>
        </w:rPr>
        <w:t xml:space="preserve">ање парламентарних избора. </w:t>
      </w:r>
      <w:r w:rsidR="00004238" w:rsidRPr="00165A02">
        <w:rPr>
          <w:lang w:val="sr-Cyrl-RS"/>
        </w:rPr>
        <w:t xml:space="preserve">У складу са предходним договором постигнутим </w:t>
      </w:r>
      <w:r w:rsidR="003572BA" w:rsidRPr="00165A02">
        <w:rPr>
          <w:lang w:val="sr-Cyrl-RS"/>
        </w:rPr>
        <w:t>са председницом Народне С</w:t>
      </w:r>
      <w:r w:rsidR="00222C33" w:rsidRPr="00165A02">
        <w:rPr>
          <w:lang w:val="sr-Cyrl-RS"/>
        </w:rPr>
        <w:t xml:space="preserve">купштине Републике Србије </w:t>
      </w:r>
      <w:r w:rsidR="005B1785" w:rsidRPr="00165A02">
        <w:rPr>
          <w:lang w:val="sr-Cyrl-RS"/>
        </w:rPr>
        <w:t>и већином политичких гр</w:t>
      </w:r>
      <w:r w:rsidR="00AE30CB" w:rsidRPr="00165A02">
        <w:rPr>
          <w:lang w:val="sr-Cyrl-RS"/>
        </w:rPr>
        <w:t>у</w:t>
      </w:r>
      <w:r w:rsidR="005B1785" w:rsidRPr="00165A02">
        <w:rPr>
          <w:lang w:val="sr-Cyrl-RS"/>
        </w:rPr>
        <w:t>па</w:t>
      </w:r>
      <w:r w:rsidR="009F5FA9" w:rsidRPr="00165A02">
        <w:rPr>
          <w:lang w:val="sr-Cyrl-RS"/>
        </w:rPr>
        <w:t xml:space="preserve"> у Народној скупштини</w:t>
      </w:r>
      <w:r w:rsidR="005B1785" w:rsidRPr="00165A02">
        <w:rPr>
          <w:lang w:val="sr-Cyrl-RS"/>
        </w:rPr>
        <w:t>,</w:t>
      </w:r>
      <w:r w:rsidR="00004238" w:rsidRPr="00165A02">
        <w:rPr>
          <w:lang w:val="sr-Cyrl-RS"/>
        </w:rPr>
        <w:t xml:space="preserve"> диј</w:t>
      </w:r>
      <w:r w:rsidR="00AE30CB" w:rsidRPr="00165A02">
        <w:rPr>
          <w:lang w:val="sr-Cyrl-RS"/>
        </w:rPr>
        <w:t>а</w:t>
      </w:r>
      <w:r w:rsidR="00004238" w:rsidRPr="00165A02">
        <w:rPr>
          <w:lang w:val="sr-Cyrl-RS"/>
        </w:rPr>
        <w:t>лог се оджао уз посредовање</w:t>
      </w:r>
      <w:r w:rsidR="009F5FA9" w:rsidRPr="00165A02">
        <w:rPr>
          <w:lang w:val="sr-Cyrl-RS"/>
        </w:rPr>
        <w:t xml:space="preserve"> Европског парламента.</w:t>
      </w:r>
    </w:p>
    <w:p w:rsidR="009F5FA9" w:rsidRPr="00165A02" w:rsidRDefault="009F5FA9" w:rsidP="000F662D">
      <w:pPr>
        <w:rPr>
          <w:lang w:val="sr-Cyrl-RS"/>
        </w:rPr>
      </w:pPr>
    </w:p>
    <w:p w:rsidR="00C1068E" w:rsidRPr="00165A02" w:rsidRDefault="00004238" w:rsidP="000F662D">
      <w:pPr>
        <w:rPr>
          <w:lang w:val="sr-Cyrl-RS"/>
        </w:rPr>
      </w:pPr>
      <w:r w:rsidRPr="00165A02">
        <w:rPr>
          <w:lang w:val="sr-Cyrl-RS"/>
        </w:rPr>
        <w:t>У уводном излагању  посредник је подсетио</w:t>
      </w:r>
      <w:r w:rsidR="00524565" w:rsidRPr="00165A02">
        <w:rPr>
          <w:lang w:val="sr-Cyrl-RS"/>
        </w:rPr>
        <w:t xml:space="preserve"> учеснике</w:t>
      </w:r>
      <w:r w:rsidR="005B1785" w:rsidRPr="00165A02">
        <w:rPr>
          <w:lang w:val="sr-Cyrl-RS"/>
        </w:rPr>
        <w:t xml:space="preserve"> на извештај Европске комисије и препоруке</w:t>
      </w:r>
      <w:r w:rsidR="00524565" w:rsidRPr="00165A02">
        <w:rPr>
          <w:lang w:val="sr-Cyrl-RS"/>
        </w:rPr>
        <w:t xml:space="preserve"> ОДХИР-а у којима је јасно речено да </w:t>
      </w:r>
      <w:r w:rsidR="005B1785" w:rsidRPr="00165A02">
        <w:rPr>
          <w:lang w:val="sr-Cyrl-RS"/>
        </w:rPr>
        <w:t xml:space="preserve">постоји потреба за </w:t>
      </w:r>
      <w:r w:rsidR="005728BA" w:rsidRPr="00165A02">
        <w:rPr>
          <w:lang w:val="sr-Cyrl-RS"/>
        </w:rPr>
        <w:t>свеобухватн</w:t>
      </w:r>
      <w:r w:rsidR="00AE30CB" w:rsidRPr="00165A02">
        <w:rPr>
          <w:lang w:val="sr-Cyrl-RS"/>
        </w:rPr>
        <w:t>о</w:t>
      </w:r>
      <w:r w:rsidR="005728BA" w:rsidRPr="00165A02">
        <w:rPr>
          <w:lang w:val="sr-Cyrl-RS"/>
        </w:rPr>
        <w:t xml:space="preserve">м </w:t>
      </w:r>
      <w:r w:rsidR="00AE30CB" w:rsidRPr="00165A02">
        <w:rPr>
          <w:lang w:val="sr-Cyrl-RS"/>
        </w:rPr>
        <w:t>и инклузивном</w:t>
      </w:r>
      <w:r w:rsidRPr="00165A02">
        <w:rPr>
          <w:lang w:val="sr-Cyrl-RS"/>
        </w:rPr>
        <w:t xml:space="preserve"> ревизиј</w:t>
      </w:r>
      <w:r w:rsidR="00AE30CB" w:rsidRPr="00165A02">
        <w:rPr>
          <w:lang w:val="sr-Cyrl-RS"/>
        </w:rPr>
        <w:t>ом</w:t>
      </w:r>
      <w:r w:rsidR="00524565" w:rsidRPr="00165A02">
        <w:rPr>
          <w:lang w:val="sr-Cyrl-RS"/>
        </w:rPr>
        <w:t xml:space="preserve"> правног оквира о изборима, како би се регулисали с</w:t>
      </w:r>
      <w:r w:rsidRPr="00165A02">
        <w:rPr>
          <w:lang w:val="sr-Cyrl-RS"/>
        </w:rPr>
        <w:t>ви суштински аспекти и отклонили недостаци и правне празнине, односно</w:t>
      </w:r>
      <w:r w:rsidR="00AE30CB" w:rsidRPr="00165A02">
        <w:rPr>
          <w:lang w:val="sr-Cyrl-RS"/>
        </w:rPr>
        <w:t>, између осталог,</w:t>
      </w:r>
      <w:r w:rsidRPr="00165A02">
        <w:rPr>
          <w:lang w:val="sr-Cyrl-RS"/>
        </w:rPr>
        <w:t xml:space="preserve"> потреб</w:t>
      </w:r>
      <w:r w:rsidR="00AE30CB" w:rsidRPr="00165A02">
        <w:rPr>
          <w:lang w:val="sr-Cyrl-RS"/>
        </w:rPr>
        <w:t>а</w:t>
      </w:r>
      <w:r w:rsidR="00524565" w:rsidRPr="00165A02">
        <w:rPr>
          <w:lang w:val="sr-Cyrl-RS"/>
        </w:rPr>
        <w:t>:</w:t>
      </w:r>
    </w:p>
    <w:p w:rsidR="00AE30CB" w:rsidRPr="00165A02" w:rsidRDefault="006E479C" w:rsidP="00AE30CB">
      <w:pPr>
        <w:pStyle w:val="Body"/>
        <w:numPr>
          <w:ilvl w:val="0"/>
          <w:numId w:val="8"/>
        </w:numPr>
        <w:rPr>
          <w:rFonts w:eastAsia="Arial Bold"/>
          <w:color w:val="auto"/>
          <w:u w:color="1F497D"/>
          <w:lang w:val="sr-Cyrl-RS"/>
        </w:rPr>
      </w:pPr>
      <w:r w:rsidRPr="00165A02">
        <w:rPr>
          <w:rFonts w:eastAsia="Arial Bold"/>
          <w:color w:val="auto"/>
          <w:u w:color="1F497D"/>
          <w:lang w:val="sr-Cyrl-RS"/>
        </w:rPr>
        <w:t xml:space="preserve">да </w:t>
      </w:r>
      <w:r w:rsidR="00004238" w:rsidRPr="00165A02">
        <w:rPr>
          <w:rFonts w:eastAsia="Arial Bold"/>
          <w:color w:val="auto"/>
          <w:u w:color="1F497D"/>
          <w:lang w:val="sr-Cyrl-RS"/>
        </w:rPr>
        <w:t xml:space="preserve">се омогући </w:t>
      </w:r>
      <w:r w:rsidR="005728BA" w:rsidRPr="00165A02">
        <w:rPr>
          <w:rFonts w:eastAsia="Arial Bold"/>
          <w:color w:val="auto"/>
          <w:u w:color="1F497D"/>
          <w:lang w:val="sr-Cyrl-RS"/>
        </w:rPr>
        <w:t>н</w:t>
      </w:r>
      <w:r w:rsidR="00004238" w:rsidRPr="00165A02">
        <w:rPr>
          <w:rFonts w:eastAsia="Arial Bold"/>
          <w:color w:val="auto"/>
          <w:u w:color="1F497D"/>
          <w:lang w:val="sr-Cyrl-RS"/>
        </w:rPr>
        <w:t>езависним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регулатор</w:t>
      </w:r>
      <w:r w:rsidR="00004238" w:rsidRPr="00165A02">
        <w:rPr>
          <w:rFonts w:eastAsia="Arial Bold"/>
          <w:color w:val="auto"/>
          <w:u w:color="1F497D"/>
          <w:lang w:val="sr-Cyrl-RS"/>
        </w:rPr>
        <w:t>ним телим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а </w:t>
      </w:r>
      <w:r w:rsidR="00AE30CB" w:rsidRPr="00165A02">
        <w:rPr>
          <w:rFonts w:eastAsia="Arial Bold"/>
          <w:color w:val="auto"/>
          <w:u w:color="1F497D"/>
          <w:lang w:val="sr-Cyrl-RS"/>
        </w:rPr>
        <w:t xml:space="preserve">да буду оснажени да 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своју улогу </w:t>
      </w:r>
      <w:r w:rsidR="00AE30CB" w:rsidRPr="00165A02">
        <w:rPr>
          <w:rFonts w:eastAsia="Arial Bold"/>
          <w:color w:val="auto"/>
          <w:u w:color="1F497D"/>
          <w:lang w:val="sr-Cyrl-RS"/>
        </w:rPr>
        <w:t>праћења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 и </w:t>
      </w:r>
      <w:r w:rsidR="00AE30CB" w:rsidRPr="00165A02">
        <w:rPr>
          <w:rFonts w:eastAsia="Arial Bold"/>
          <w:color w:val="auto"/>
          <w:u w:color="1F497D"/>
          <w:lang w:val="sr-Cyrl-RS"/>
        </w:rPr>
        <w:t xml:space="preserve">вршења 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надзора </w:t>
      </w:r>
      <w:r w:rsidR="00AE30CB" w:rsidRPr="00165A02">
        <w:rPr>
          <w:rFonts w:eastAsia="Arial Bold"/>
          <w:color w:val="auto"/>
          <w:u w:color="1F497D"/>
          <w:lang w:val="sr-Cyrl-RS"/>
        </w:rPr>
        <w:t>обављају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 </w:t>
      </w:r>
      <w:r w:rsidR="00524565" w:rsidRPr="00165A02">
        <w:rPr>
          <w:rFonts w:eastAsia="Arial Bold"/>
          <w:color w:val="auto"/>
          <w:u w:color="1F497D"/>
          <w:lang w:val="sr-Cyrl-RS"/>
        </w:rPr>
        <w:t>проактивн</w:t>
      </w:r>
      <w:r w:rsidR="005728BA" w:rsidRPr="00165A02">
        <w:rPr>
          <w:rFonts w:eastAsia="Arial Bold"/>
          <w:color w:val="auto"/>
          <w:u w:color="1F497D"/>
          <w:lang w:val="sr-Cyrl-RS"/>
        </w:rPr>
        <w:t>о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и </w:t>
      </w:r>
      <w:r w:rsidR="00AE30CB" w:rsidRPr="00165A02">
        <w:rPr>
          <w:rFonts w:eastAsia="Arial Bold"/>
          <w:color w:val="auto"/>
          <w:u w:color="1F497D"/>
          <w:lang w:val="sr-Cyrl-RS"/>
        </w:rPr>
        <w:t>делотворно;</w:t>
      </w:r>
    </w:p>
    <w:p w:rsidR="006E479C" w:rsidRPr="00165A02" w:rsidRDefault="006E479C" w:rsidP="00AE30CB">
      <w:pPr>
        <w:pStyle w:val="Body"/>
        <w:numPr>
          <w:ilvl w:val="0"/>
          <w:numId w:val="8"/>
        </w:numPr>
        <w:rPr>
          <w:rFonts w:eastAsia="Arial Bold"/>
          <w:color w:val="auto"/>
          <w:u w:color="1F497D"/>
          <w:lang w:val="sr-Cyrl-RS"/>
        </w:rPr>
      </w:pPr>
      <w:r w:rsidRPr="00165A02">
        <w:rPr>
          <w:rFonts w:eastAsia="Arial Bold"/>
          <w:color w:val="auto"/>
          <w:u w:color="1F497D"/>
          <w:lang w:val="sr-Cyrl-RS"/>
        </w:rPr>
        <w:t>да се гарантују једнаки услови з</w:t>
      </w:r>
      <w:r w:rsidR="00AE30CB" w:rsidRPr="00165A02">
        <w:rPr>
          <w:rFonts w:eastAsia="Arial Bold"/>
          <w:color w:val="auto"/>
          <w:u w:color="1F497D"/>
          <w:lang w:val="sr-Cyrl-RS"/>
        </w:rPr>
        <w:t>а учеснике изборног процеса</w:t>
      </w:r>
      <w:r w:rsidRPr="00165A02">
        <w:rPr>
          <w:rFonts w:eastAsia="Arial Bold"/>
          <w:color w:val="auto"/>
          <w:u w:color="1F497D"/>
          <w:lang w:val="sr-Cyrl-RS"/>
        </w:rPr>
        <w:t xml:space="preserve">, обезбеди стриктно </w:t>
      </w:r>
      <w:r w:rsidR="00AE30CB" w:rsidRPr="00165A02">
        <w:rPr>
          <w:rFonts w:eastAsia="Arial Bold"/>
          <w:color w:val="auto"/>
          <w:u w:color="1F497D"/>
          <w:lang w:val="sr-Cyrl-RS"/>
        </w:rPr>
        <w:t>поштовање</w:t>
      </w:r>
      <w:r w:rsidRPr="00165A02">
        <w:rPr>
          <w:rFonts w:eastAsia="Arial Bold"/>
          <w:color w:val="auto"/>
          <w:u w:color="1F497D"/>
          <w:lang w:val="sr-Cyrl-RS"/>
        </w:rPr>
        <w:t xml:space="preserve"> одвојености партијск</w:t>
      </w:r>
      <w:r w:rsidR="00AE30CB" w:rsidRPr="00165A02">
        <w:rPr>
          <w:rFonts w:eastAsia="Arial Bold"/>
          <w:color w:val="auto"/>
          <w:u w:color="1F497D"/>
          <w:lang w:val="sr-Cyrl-RS"/>
        </w:rPr>
        <w:t>их</w:t>
      </w:r>
      <w:r w:rsidR="00643179" w:rsidRPr="00165A02">
        <w:rPr>
          <w:rFonts w:eastAsia="Arial Bold"/>
          <w:color w:val="auto"/>
          <w:u w:color="1F497D"/>
          <w:lang w:val="sr-Cyrl-RS"/>
        </w:rPr>
        <w:t xml:space="preserve"> </w:t>
      </w:r>
      <w:r w:rsidRPr="00165A02">
        <w:rPr>
          <w:rFonts w:eastAsia="Arial Bold"/>
          <w:color w:val="auto"/>
          <w:u w:color="1F497D"/>
          <w:lang w:val="sr-Cyrl-RS"/>
        </w:rPr>
        <w:t>од државн</w:t>
      </w:r>
      <w:r w:rsidR="00AE30CB" w:rsidRPr="00165A02">
        <w:rPr>
          <w:rFonts w:eastAsia="Arial Bold"/>
          <w:color w:val="auto"/>
          <w:u w:color="1F497D"/>
          <w:lang w:val="sr-Cyrl-RS"/>
        </w:rPr>
        <w:t>их</w:t>
      </w:r>
      <w:r w:rsidRPr="00165A02">
        <w:rPr>
          <w:rFonts w:eastAsia="Arial Bold"/>
          <w:color w:val="auto"/>
          <w:u w:color="1F497D"/>
          <w:lang w:val="sr-Cyrl-RS"/>
        </w:rPr>
        <w:t xml:space="preserve"> функциј</w:t>
      </w:r>
      <w:r w:rsidR="00AE30CB" w:rsidRPr="00165A02">
        <w:rPr>
          <w:rFonts w:eastAsia="Arial Bold"/>
          <w:color w:val="auto"/>
          <w:u w:color="1F497D"/>
          <w:lang w:val="sr-Cyrl-RS"/>
        </w:rPr>
        <w:t>а</w:t>
      </w:r>
      <w:r w:rsidRPr="00165A02">
        <w:rPr>
          <w:rFonts w:eastAsia="Arial Bold"/>
          <w:color w:val="auto"/>
          <w:u w:color="1F497D"/>
          <w:lang w:val="sr-Cyrl-RS"/>
        </w:rPr>
        <w:t xml:space="preserve"> и активности </w:t>
      </w:r>
    </w:p>
    <w:p w:rsidR="00524565" w:rsidRPr="00165A02" w:rsidRDefault="006E479C" w:rsidP="00522365">
      <w:pPr>
        <w:pStyle w:val="Body"/>
        <w:numPr>
          <w:ilvl w:val="0"/>
          <w:numId w:val="8"/>
        </w:numPr>
        <w:rPr>
          <w:rFonts w:eastAsia="Arial Bold"/>
          <w:color w:val="auto"/>
          <w:u w:color="1F497D"/>
          <w:lang w:val="sr-Cyrl-RS"/>
        </w:rPr>
      </w:pPr>
      <w:r w:rsidRPr="00165A02">
        <w:rPr>
          <w:rFonts w:eastAsia="Arial Bold"/>
          <w:color w:val="auto"/>
          <w:u w:color="1F497D"/>
          <w:lang w:val="sr-Cyrl-RS"/>
        </w:rPr>
        <w:t xml:space="preserve">да 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се </w:t>
      </w:r>
      <w:r w:rsidRPr="00165A02">
        <w:rPr>
          <w:rFonts w:eastAsia="Arial Bold"/>
          <w:color w:val="auto"/>
          <w:u w:color="1F497D"/>
          <w:lang w:val="sr-Cyrl-RS"/>
        </w:rPr>
        <w:t>хитно реш</w:t>
      </w:r>
      <w:r w:rsidR="00AE30CB" w:rsidRPr="00165A02">
        <w:rPr>
          <w:rFonts w:eastAsia="Arial Bold"/>
          <w:color w:val="auto"/>
          <w:u w:color="1F497D"/>
          <w:lang w:val="sr-Cyrl-RS"/>
        </w:rPr>
        <w:t>и</w:t>
      </w:r>
      <w:r w:rsidRPr="00165A02">
        <w:rPr>
          <w:rFonts w:eastAsia="Arial Bold"/>
          <w:color w:val="auto"/>
          <w:u w:color="1F497D"/>
          <w:lang w:val="sr-Cyrl-RS"/>
        </w:rPr>
        <w:t xml:space="preserve"> </w:t>
      </w:r>
      <w:r w:rsidR="00524565" w:rsidRPr="00165A02">
        <w:rPr>
          <w:rFonts w:eastAsia="Arial Bold"/>
          <w:color w:val="auto"/>
          <w:u w:color="1F497D"/>
          <w:lang w:val="sr-Cyrl-RS"/>
        </w:rPr>
        <w:t>неур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авнотежена медијска покривеност </w:t>
      </w:r>
      <w:r w:rsidR="00871BF4" w:rsidRPr="00165A02">
        <w:rPr>
          <w:rFonts w:eastAsia="Arial Bold"/>
          <w:color w:val="auto"/>
          <w:u w:color="1F497D"/>
          <w:lang w:val="sr-Cyrl-RS"/>
        </w:rPr>
        <w:t xml:space="preserve"> као и</w:t>
      </w:r>
      <w:r w:rsidR="00524565" w:rsidRPr="00165A02">
        <w:rPr>
          <w:color w:val="auto"/>
          <w:lang w:val="sr-Cyrl-RS"/>
        </w:rPr>
        <w:t xml:space="preserve"> </w:t>
      </w:r>
    </w:p>
    <w:p w:rsidR="00871BF4" w:rsidRPr="00165A02" w:rsidRDefault="005728BA" w:rsidP="00522365">
      <w:pPr>
        <w:pStyle w:val="Body"/>
        <w:numPr>
          <w:ilvl w:val="0"/>
          <w:numId w:val="8"/>
        </w:numPr>
        <w:rPr>
          <w:rFonts w:eastAsia="Arial Bold"/>
          <w:color w:val="auto"/>
          <w:u w:color="1F497D"/>
          <w:lang w:val="sr-Cyrl-RS"/>
        </w:rPr>
      </w:pPr>
      <w:r w:rsidRPr="00165A02">
        <w:rPr>
          <w:rFonts w:eastAsia="Arial Bold"/>
          <w:color w:val="auto"/>
          <w:u w:color="1F497D"/>
          <w:lang w:val="sr-Cyrl-RS"/>
        </w:rPr>
        <w:t>да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 w:rsidR="00871BF4" w:rsidRPr="00165A02">
        <w:rPr>
          <w:rFonts w:eastAsia="Arial Bold"/>
          <w:color w:val="auto"/>
          <w:u w:color="1F497D"/>
          <w:lang w:val="sr-Cyrl-RS"/>
        </w:rPr>
        <w:t xml:space="preserve"> се 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реформе 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припреме и </w:t>
      </w:r>
      <w:r w:rsidR="00524565" w:rsidRPr="00165A02">
        <w:rPr>
          <w:rFonts w:eastAsia="Arial Bold"/>
          <w:color w:val="auto"/>
          <w:u w:color="1F497D"/>
          <w:lang w:val="sr-Cyrl-RS"/>
        </w:rPr>
        <w:t>спроведу на инклузиван и транспарентан начин</w:t>
      </w:r>
      <w:r w:rsidR="00524565" w:rsidRPr="00165A02">
        <w:rPr>
          <w:rFonts w:eastAsia="Arial Bold"/>
          <w:color w:val="1F497D"/>
          <w:u w:color="1F497D"/>
          <w:lang w:val="sr-Cyrl-RS"/>
        </w:rPr>
        <w:t>.</w:t>
      </w:r>
    </w:p>
    <w:p w:rsidR="00871BF4" w:rsidRPr="00165A02" w:rsidRDefault="00871BF4" w:rsidP="00522365">
      <w:pPr>
        <w:pStyle w:val="Body"/>
        <w:rPr>
          <w:rFonts w:eastAsia="Arial Bold"/>
          <w:color w:val="1F497D"/>
          <w:u w:color="1F497D"/>
          <w:lang w:val="sr-Cyrl-RS"/>
        </w:rPr>
      </w:pPr>
    </w:p>
    <w:p w:rsidR="00524565" w:rsidRPr="00165A02" w:rsidRDefault="00524565" w:rsidP="00522365">
      <w:pPr>
        <w:pStyle w:val="Body"/>
        <w:rPr>
          <w:rFonts w:eastAsia="Arial Bold"/>
          <w:color w:val="auto"/>
          <w:u w:color="1F497D"/>
          <w:lang w:val="sr-Cyrl-RS"/>
        </w:rPr>
      </w:pPr>
      <w:r w:rsidRPr="00165A02">
        <w:rPr>
          <w:rFonts w:eastAsia="Arial Bold"/>
          <w:color w:val="auto"/>
          <w:u w:color="1F497D"/>
          <w:lang w:val="sr-Cyrl-RS"/>
        </w:rPr>
        <w:t>На дневном реду првог међупартијског дијалога размотрена су следећа четири суштинска питања:</w:t>
      </w:r>
    </w:p>
    <w:p w:rsidR="00522365" w:rsidRPr="00165A02" w:rsidRDefault="00522365" w:rsidP="000F662D">
      <w:pPr>
        <w:rPr>
          <w:iCs/>
          <w:lang w:val="sr-Cyrl-RS"/>
        </w:rPr>
      </w:pPr>
    </w:p>
    <w:p w:rsidR="00964632" w:rsidRPr="00165A02" w:rsidRDefault="00871BF4" w:rsidP="000F662D">
      <w:pPr>
        <w:rPr>
          <w:iCs/>
          <w:lang w:val="sr-Cyrl-RS"/>
        </w:rPr>
      </w:pPr>
      <w:r w:rsidRPr="00165A02">
        <w:rPr>
          <w:iCs/>
          <w:lang w:val="sr-Cyrl-RS"/>
        </w:rPr>
        <w:t>•</w:t>
      </w:r>
      <w:r w:rsidR="00B00B12" w:rsidRPr="00165A02">
        <w:rPr>
          <w:iCs/>
          <w:lang w:val="sr-Cyrl-RS"/>
        </w:rPr>
        <w:t xml:space="preserve"> разматрањ</w:t>
      </w:r>
      <w:r w:rsidR="004309B9" w:rsidRPr="00165A02">
        <w:rPr>
          <w:iCs/>
          <w:lang w:val="sr-Cyrl-RS"/>
        </w:rPr>
        <w:t xml:space="preserve">е недавних предлога </w:t>
      </w:r>
      <w:r w:rsidR="00524565" w:rsidRPr="00165A02">
        <w:rPr>
          <w:iCs/>
          <w:lang w:val="sr-Cyrl-RS"/>
        </w:rPr>
        <w:t xml:space="preserve">за побољшање услова за одржавање парламентарних </w:t>
      </w:r>
      <w:r w:rsidR="00AE30CB" w:rsidRPr="00165A02">
        <w:rPr>
          <w:iCs/>
          <w:lang w:val="sr-Cyrl-RS"/>
        </w:rPr>
        <w:t xml:space="preserve"> </w:t>
      </w:r>
      <w:r w:rsidR="00524565" w:rsidRPr="00165A02">
        <w:rPr>
          <w:iCs/>
          <w:lang w:val="sr-Cyrl-RS"/>
        </w:rPr>
        <w:t>избора</w:t>
      </w:r>
    </w:p>
    <w:p w:rsidR="00524565" w:rsidRPr="00165A02" w:rsidRDefault="00524565" w:rsidP="000F662D">
      <w:pPr>
        <w:rPr>
          <w:iCs/>
          <w:lang w:val="sr-Cyrl-RS"/>
        </w:rPr>
      </w:pPr>
      <w:r w:rsidRPr="00165A02">
        <w:rPr>
          <w:iCs/>
          <w:lang w:val="sr-Cyrl-RS"/>
        </w:rPr>
        <w:t>• медиј</w:t>
      </w:r>
      <w:r w:rsidR="00AE30CB" w:rsidRPr="00165A02">
        <w:rPr>
          <w:iCs/>
          <w:lang w:val="sr-Cyrl-RS"/>
        </w:rPr>
        <w:t>и</w:t>
      </w:r>
      <w:r w:rsidRPr="00165A02">
        <w:rPr>
          <w:iCs/>
          <w:lang w:val="sr-Cyrl-RS"/>
        </w:rPr>
        <w:t xml:space="preserve"> и улог</w:t>
      </w:r>
      <w:r w:rsidR="00AE30CB" w:rsidRPr="00165A02">
        <w:rPr>
          <w:iCs/>
          <w:lang w:val="sr-Cyrl-RS"/>
        </w:rPr>
        <w:t>а</w:t>
      </w:r>
      <w:r w:rsidRPr="00165A02">
        <w:rPr>
          <w:iCs/>
          <w:lang w:val="sr-Cyrl-RS"/>
        </w:rPr>
        <w:t xml:space="preserve"> РЕМ и РТС</w:t>
      </w:r>
    </w:p>
    <w:p w:rsidR="00524565" w:rsidRPr="00165A02" w:rsidRDefault="00A03155" w:rsidP="000F662D">
      <w:pPr>
        <w:rPr>
          <w:iCs/>
          <w:lang w:val="sr-Cyrl-RS"/>
        </w:rPr>
      </w:pPr>
      <w:r w:rsidRPr="00165A02">
        <w:rPr>
          <w:iCs/>
        </w:rPr>
        <w:t>• финансирање кампањ</w:t>
      </w:r>
      <w:r w:rsidR="00AE30CB" w:rsidRPr="00165A02">
        <w:rPr>
          <w:iCs/>
          <w:lang w:val="sr-Cyrl-RS"/>
        </w:rPr>
        <w:t>а</w:t>
      </w:r>
    </w:p>
    <w:p w:rsidR="00A03155" w:rsidRPr="00165A02" w:rsidRDefault="00A03155" w:rsidP="000F662D">
      <w:pPr>
        <w:rPr>
          <w:iCs/>
        </w:rPr>
      </w:pPr>
      <w:r w:rsidRPr="00165A02">
        <w:rPr>
          <w:iCs/>
        </w:rPr>
        <w:t xml:space="preserve">• образовање гласача (обука) и </w:t>
      </w:r>
      <w:r w:rsidR="004309B9" w:rsidRPr="00165A02">
        <w:rPr>
          <w:iCs/>
          <w:lang w:val="sr-Cyrl-RS"/>
        </w:rPr>
        <w:t>бирачки списак</w:t>
      </w:r>
      <w:r w:rsidRPr="00165A02">
        <w:rPr>
          <w:iCs/>
        </w:rPr>
        <w:t xml:space="preserve"> (транспарентност)</w:t>
      </w:r>
    </w:p>
    <w:p w:rsidR="003572BA" w:rsidRPr="00165A02" w:rsidRDefault="003572BA" w:rsidP="000F662D">
      <w:pPr>
        <w:rPr>
          <w:iCs/>
        </w:rPr>
      </w:pPr>
    </w:p>
    <w:p w:rsidR="00A03155" w:rsidRPr="00165A02" w:rsidRDefault="00B00B12" w:rsidP="000F662D">
      <w:pPr>
        <w:rPr>
          <w:iCs/>
        </w:rPr>
      </w:pPr>
      <w:r w:rsidRPr="00165A02">
        <w:rPr>
          <w:iCs/>
          <w:lang w:val="sr-Cyrl-RS"/>
        </w:rPr>
        <w:t xml:space="preserve">Стручни допринос дијалогу дала је владина </w:t>
      </w:r>
      <w:r w:rsidRPr="00165A02">
        <w:rPr>
          <w:iCs/>
        </w:rPr>
        <w:t>„Радн</w:t>
      </w:r>
      <w:r w:rsidRPr="00165A02">
        <w:rPr>
          <w:iCs/>
          <w:lang w:val="sr-Cyrl-RS"/>
        </w:rPr>
        <w:t>а</w:t>
      </w:r>
      <w:r w:rsidR="00A03155" w:rsidRPr="00165A02">
        <w:rPr>
          <w:iCs/>
        </w:rPr>
        <w:t xml:space="preserve"> гр</w:t>
      </w:r>
      <w:r w:rsidRPr="00165A02">
        <w:rPr>
          <w:iCs/>
        </w:rPr>
        <w:t>уп</w:t>
      </w:r>
      <w:r w:rsidRPr="00165A02">
        <w:rPr>
          <w:iCs/>
          <w:lang w:val="sr-Cyrl-RS"/>
        </w:rPr>
        <w:t>а</w:t>
      </w:r>
      <w:r w:rsidR="00A03155" w:rsidRPr="00165A02">
        <w:rPr>
          <w:iCs/>
        </w:rPr>
        <w:t xml:space="preserve"> за </w:t>
      </w:r>
      <w:r w:rsidR="003572BA" w:rsidRPr="00165A02">
        <w:rPr>
          <w:iCs/>
        </w:rPr>
        <w:t xml:space="preserve">сарадњу са </w:t>
      </w:r>
      <w:r w:rsidR="00AE30CB" w:rsidRPr="00165A02">
        <w:rPr>
          <w:iCs/>
          <w:lang w:val="sr-Cyrl-RS"/>
        </w:rPr>
        <w:t>ОЕБС</w:t>
      </w:r>
      <w:r w:rsidR="003572BA" w:rsidRPr="00165A02">
        <w:rPr>
          <w:iCs/>
        </w:rPr>
        <w:t xml:space="preserve"> и ОДИХР</w:t>
      </w:r>
      <w:r w:rsidR="003572BA" w:rsidRPr="00165A02">
        <w:rPr>
          <w:iCs/>
          <w:lang w:val="sr-Cyrl-RS"/>
        </w:rPr>
        <w:t>-ом</w:t>
      </w:r>
      <w:r w:rsidR="003572BA" w:rsidRPr="00165A02">
        <w:rPr>
          <w:iCs/>
        </w:rPr>
        <w:t xml:space="preserve"> у координацији и праћењу спровођења препорука за унапређење изборног процеса</w:t>
      </w:r>
      <w:r w:rsidR="003572BA" w:rsidRPr="00165A02">
        <w:rPr>
          <w:iCs/>
          <w:lang w:val="sr-Cyrl-RS"/>
        </w:rPr>
        <w:t>''</w:t>
      </w:r>
      <w:r w:rsidR="00A03155" w:rsidRPr="00165A02">
        <w:rPr>
          <w:iCs/>
        </w:rPr>
        <w:t xml:space="preserve"> и </w:t>
      </w:r>
      <w:r w:rsidR="00AE30CB" w:rsidRPr="00165A02">
        <w:rPr>
          <w:iCs/>
          <w:lang w:val="sr-Cyrl-RS"/>
        </w:rPr>
        <w:t>стручњаци</w:t>
      </w:r>
      <w:r w:rsidRPr="00165A02">
        <w:rPr>
          <w:iCs/>
        </w:rPr>
        <w:t xml:space="preserve"> цивилног друштва </w:t>
      </w:r>
      <w:r w:rsidR="00AE30CB" w:rsidRPr="00165A02">
        <w:rPr>
          <w:iCs/>
          <w:lang w:val="sr-Cyrl-RS"/>
        </w:rPr>
        <w:t xml:space="preserve">из </w:t>
      </w:r>
      <w:r w:rsidRPr="00165A02">
        <w:rPr>
          <w:iCs/>
        </w:rPr>
        <w:t>Фондациј</w:t>
      </w:r>
      <w:r w:rsidR="00AE30CB" w:rsidRPr="00165A02">
        <w:rPr>
          <w:iCs/>
          <w:lang w:val="sr-Cyrl-RS"/>
        </w:rPr>
        <w:t>е</w:t>
      </w:r>
      <w:r w:rsidR="00A03155" w:rsidRPr="00165A02">
        <w:rPr>
          <w:iCs/>
        </w:rPr>
        <w:t xml:space="preserve"> </w:t>
      </w:r>
      <w:r w:rsidR="003572BA" w:rsidRPr="00165A02">
        <w:rPr>
          <w:iCs/>
          <w:lang w:val="sr-Cyrl-RS"/>
        </w:rPr>
        <w:t xml:space="preserve">за </w:t>
      </w:r>
      <w:r w:rsidR="00A03155" w:rsidRPr="00165A02">
        <w:rPr>
          <w:iCs/>
        </w:rPr>
        <w:t>отворено друштво (</w:t>
      </w:r>
      <w:r w:rsidR="003572BA" w:rsidRPr="00165A02">
        <w:rPr>
          <w:iCs/>
          <w:lang w:val="sr-Cyrl-RS"/>
        </w:rPr>
        <w:t>ФоС</w:t>
      </w:r>
      <w:r w:rsidR="003572BA" w:rsidRPr="00165A02">
        <w:rPr>
          <w:iCs/>
        </w:rPr>
        <w:t>О</w:t>
      </w:r>
      <w:r w:rsidR="003572BA" w:rsidRPr="00165A02">
        <w:rPr>
          <w:iCs/>
          <w:lang w:val="sr-Cyrl-RS"/>
        </w:rPr>
        <w:t xml:space="preserve">), </w:t>
      </w:r>
      <w:r w:rsidRPr="00165A02">
        <w:rPr>
          <w:iCs/>
        </w:rPr>
        <w:t>Цент</w:t>
      </w:r>
      <w:r w:rsidR="00AE30CB" w:rsidRPr="00165A02">
        <w:rPr>
          <w:iCs/>
          <w:lang w:val="sr-Cyrl-RS"/>
        </w:rPr>
        <w:t>ра</w:t>
      </w:r>
      <w:r w:rsidR="00A03155" w:rsidRPr="00165A02">
        <w:rPr>
          <w:iCs/>
        </w:rPr>
        <w:t xml:space="preserve"> за истраживање</w:t>
      </w:r>
      <w:r w:rsidR="003572BA" w:rsidRPr="00165A02">
        <w:rPr>
          <w:iCs/>
          <w:lang w:val="sr-Cyrl-RS"/>
        </w:rPr>
        <w:t>,</w:t>
      </w:r>
      <w:r w:rsidR="00A03155" w:rsidRPr="00165A02">
        <w:t xml:space="preserve"> </w:t>
      </w:r>
      <w:r w:rsidR="003572BA" w:rsidRPr="00165A02">
        <w:rPr>
          <w:iCs/>
          <w:lang w:val="sr-Cyrl-RS"/>
        </w:rPr>
        <w:t>т</w:t>
      </w:r>
      <w:r w:rsidR="00A03155" w:rsidRPr="00165A02">
        <w:rPr>
          <w:iCs/>
        </w:rPr>
        <w:t xml:space="preserve">ранспарентност и </w:t>
      </w:r>
      <w:r w:rsidR="003572BA" w:rsidRPr="00165A02">
        <w:rPr>
          <w:iCs/>
        </w:rPr>
        <w:t>одговорност (ЦРТА), Транспаре</w:t>
      </w:r>
      <w:r w:rsidR="003572BA" w:rsidRPr="00165A02">
        <w:rPr>
          <w:iCs/>
          <w:lang w:val="sr-Cyrl-RS"/>
        </w:rPr>
        <w:t>нтност</w:t>
      </w:r>
      <w:r w:rsidR="00ED0D06" w:rsidRPr="00165A02">
        <w:rPr>
          <w:iCs/>
          <w:lang w:val="sr-Cyrl-RS"/>
        </w:rPr>
        <w:t>и</w:t>
      </w:r>
      <w:r w:rsidR="003572BA" w:rsidRPr="00165A02">
        <w:rPr>
          <w:iCs/>
          <w:lang w:val="sr-Cyrl-RS"/>
        </w:rPr>
        <w:t xml:space="preserve"> </w:t>
      </w:r>
      <w:r w:rsidR="003572BA" w:rsidRPr="00165A02">
        <w:rPr>
          <w:iCs/>
        </w:rPr>
        <w:t>Србиј</w:t>
      </w:r>
      <w:r w:rsidR="003572BA" w:rsidRPr="00165A02">
        <w:rPr>
          <w:iCs/>
          <w:lang w:val="sr-Cyrl-RS"/>
        </w:rPr>
        <w:t>е</w:t>
      </w:r>
      <w:r w:rsidR="00A03155" w:rsidRPr="00165A02">
        <w:rPr>
          <w:iCs/>
        </w:rPr>
        <w:t xml:space="preserve"> и Цент</w:t>
      </w:r>
      <w:r w:rsidR="00ED0D06" w:rsidRPr="00165A02">
        <w:rPr>
          <w:iCs/>
          <w:lang w:val="sr-Cyrl-RS"/>
        </w:rPr>
        <w:t>ра</w:t>
      </w:r>
      <w:r w:rsidR="00A03155" w:rsidRPr="00165A02">
        <w:rPr>
          <w:iCs/>
        </w:rPr>
        <w:t xml:space="preserve"> за слободне изборе и демократију (ЦеСИД).</w:t>
      </w:r>
    </w:p>
    <w:p w:rsidR="00EE6F3C" w:rsidRPr="00165A02" w:rsidRDefault="00A03155" w:rsidP="000F662D">
      <w:pPr>
        <w:rPr>
          <w:iCs/>
          <w:lang w:val="sr-Cyrl-RS"/>
        </w:rPr>
      </w:pPr>
      <w:r w:rsidRPr="00165A02">
        <w:rPr>
          <w:iCs/>
          <w:lang w:val="sr-Cyrl-RS"/>
        </w:rPr>
        <w:t xml:space="preserve"> </w:t>
      </w:r>
    </w:p>
    <w:p w:rsidR="00522365" w:rsidRPr="00165A02" w:rsidRDefault="00522365" w:rsidP="000F662D">
      <w:pPr>
        <w:rPr>
          <w:iCs/>
        </w:rPr>
      </w:pPr>
    </w:p>
    <w:p w:rsidR="00A03155" w:rsidRPr="00165A02" w:rsidRDefault="003572BA" w:rsidP="00A03155">
      <w:pPr>
        <w:rPr>
          <w:iCs/>
          <w:lang w:val="sr-Cyrl-RS"/>
        </w:rPr>
      </w:pPr>
      <w:r w:rsidRPr="00165A02">
        <w:rPr>
          <w:iCs/>
          <w:lang w:val="sr-Cyrl-RS"/>
        </w:rPr>
        <w:t xml:space="preserve">Радна група је иформисала учеснике у дијалогу о </w:t>
      </w:r>
      <w:r w:rsidR="00ED0D06" w:rsidRPr="00165A02">
        <w:rPr>
          <w:iCs/>
          <w:lang w:val="sr-Cyrl-RS"/>
        </w:rPr>
        <w:t>првим мерама које су</w:t>
      </w:r>
      <w:r w:rsidRPr="00165A02">
        <w:rPr>
          <w:iCs/>
          <w:lang w:val="sr-Cyrl-RS"/>
        </w:rPr>
        <w:t xml:space="preserve"> предузет</w:t>
      </w:r>
      <w:r w:rsidR="00ED0D06" w:rsidRPr="00165A02">
        <w:rPr>
          <w:iCs/>
          <w:lang w:val="sr-Cyrl-RS"/>
        </w:rPr>
        <w:t>е</w:t>
      </w:r>
      <w:r w:rsidRPr="00165A02">
        <w:rPr>
          <w:iCs/>
        </w:rPr>
        <w:t xml:space="preserve"> </w:t>
      </w:r>
      <w:r w:rsidR="00A03155" w:rsidRPr="00165A02">
        <w:rPr>
          <w:iCs/>
        </w:rPr>
        <w:t>за побољшање услова за одржавање избора, као што су:</w:t>
      </w:r>
    </w:p>
    <w:p w:rsidR="00ED0D06" w:rsidRPr="00165A02" w:rsidRDefault="00ED0D06" w:rsidP="00A03155">
      <w:pPr>
        <w:rPr>
          <w:iCs/>
          <w:lang w:val="sr-Cyrl-RS"/>
        </w:rPr>
      </w:pPr>
    </w:p>
    <w:p w:rsidR="00A03155" w:rsidRPr="00165A02" w:rsidRDefault="00A03155" w:rsidP="00ED0D06">
      <w:pPr>
        <w:pStyle w:val="ListParagraph"/>
        <w:numPr>
          <w:ilvl w:val="0"/>
          <w:numId w:val="11"/>
        </w:numPr>
        <w:rPr>
          <w:iCs/>
        </w:rPr>
      </w:pPr>
      <w:r w:rsidRPr="00165A02">
        <w:rPr>
          <w:iCs/>
        </w:rPr>
        <w:t>забрана државни</w:t>
      </w:r>
      <w:r w:rsidR="00ED0D06" w:rsidRPr="00165A02">
        <w:rPr>
          <w:iCs/>
          <w:lang w:val="sr-Cyrl-RS"/>
        </w:rPr>
        <w:t>м</w:t>
      </w:r>
      <w:r w:rsidRPr="00165A02">
        <w:rPr>
          <w:iCs/>
        </w:rPr>
        <w:t xml:space="preserve"> службени</w:t>
      </w:r>
      <w:r w:rsidR="00ED0D06" w:rsidRPr="00165A02">
        <w:rPr>
          <w:iCs/>
          <w:lang w:val="sr-Cyrl-RS"/>
        </w:rPr>
        <w:t>цима</w:t>
      </w:r>
      <w:r w:rsidRPr="00165A02">
        <w:rPr>
          <w:iCs/>
        </w:rPr>
        <w:t xml:space="preserve"> да користе јавне ресурсе у сврхе политичке кампање и </w:t>
      </w:r>
      <w:r w:rsidR="00D607C2" w:rsidRPr="00165A02">
        <w:rPr>
          <w:iCs/>
          <w:lang w:val="sr-Cyrl-RS"/>
        </w:rPr>
        <w:t>примена</w:t>
      </w:r>
      <w:r w:rsidR="00D607C2" w:rsidRPr="00165A02">
        <w:rPr>
          <w:iCs/>
        </w:rPr>
        <w:t xml:space="preserve"> </w:t>
      </w:r>
      <w:r w:rsidR="00ED0D06" w:rsidRPr="00165A02">
        <w:rPr>
          <w:iCs/>
          <w:lang w:val="sr-Cyrl-RS"/>
        </w:rPr>
        <w:t>одговарајућих</w:t>
      </w:r>
      <w:r w:rsidR="00D607C2" w:rsidRPr="00165A02">
        <w:rPr>
          <w:iCs/>
        </w:rPr>
        <w:t xml:space="preserve"> санкциј</w:t>
      </w:r>
      <w:r w:rsidR="00D607C2" w:rsidRPr="00165A02">
        <w:rPr>
          <w:iCs/>
          <w:lang w:val="sr-Cyrl-RS"/>
        </w:rPr>
        <w:t>а</w:t>
      </w:r>
      <w:r w:rsidRPr="00165A02">
        <w:rPr>
          <w:iCs/>
        </w:rPr>
        <w:t xml:space="preserve"> за </w:t>
      </w:r>
      <w:r w:rsidR="00ED0D06" w:rsidRPr="00165A02">
        <w:rPr>
          <w:iCs/>
          <w:lang w:val="sr-Cyrl-RS"/>
        </w:rPr>
        <w:t>све</w:t>
      </w:r>
      <w:r w:rsidR="00D607C2" w:rsidRPr="00165A02">
        <w:rPr>
          <w:iCs/>
          <w:lang w:val="sr-Cyrl-RS"/>
        </w:rPr>
        <w:t xml:space="preserve"> </w:t>
      </w:r>
      <w:r w:rsidR="00ED0D06" w:rsidRPr="00165A02">
        <w:rPr>
          <w:iCs/>
          <w:lang w:val="sr-Cyrl-RS"/>
        </w:rPr>
        <w:t xml:space="preserve">такве </w:t>
      </w:r>
      <w:r w:rsidRPr="00165A02">
        <w:rPr>
          <w:iCs/>
        </w:rPr>
        <w:t>злоупотребе;</w:t>
      </w:r>
    </w:p>
    <w:p w:rsidR="00707879" w:rsidRPr="00165A02" w:rsidRDefault="00A03155" w:rsidP="00ED0D06">
      <w:pPr>
        <w:pStyle w:val="ListParagraph"/>
        <w:numPr>
          <w:ilvl w:val="0"/>
          <w:numId w:val="11"/>
        </w:numPr>
        <w:rPr>
          <w:iCs/>
          <w:lang w:val="sr-Cyrl-RS"/>
        </w:rPr>
      </w:pPr>
      <w:r w:rsidRPr="00165A02">
        <w:rPr>
          <w:iCs/>
        </w:rPr>
        <w:t>мере кој</w:t>
      </w:r>
      <w:r w:rsidR="00ED0D06" w:rsidRPr="00165A02">
        <w:rPr>
          <w:iCs/>
          <w:lang w:val="sr-Cyrl-RS"/>
        </w:rPr>
        <w:t>има се</w:t>
      </w:r>
      <w:r w:rsidRPr="00165A02">
        <w:rPr>
          <w:iCs/>
        </w:rPr>
        <w:t xml:space="preserve"> Министарству државне управе и локалне самоуправе (МПАЛСГ) </w:t>
      </w:r>
      <w:r w:rsidR="00ED0D06" w:rsidRPr="00165A02">
        <w:rPr>
          <w:iCs/>
          <w:lang w:val="sr-Cyrl-RS"/>
        </w:rPr>
        <w:t xml:space="preserve">даје надлежност </w:t>
      </w:r>
      <w:r w:rsidRPr="00165A02">
        <w:rPr>
          <w:iCs/>
        </w:rPr>
        <w:t xml:space="preserve">да надгледа </w:t>
      </w:r>
      <w:r w:rsidR="00ED0D06" w:rsidRPr="00165A02">
        <w:rPr>
          <w:iCs/>
          <w:lang w:val="sr-Cyrl-RS"/>
        </w:rPr>
        <w:t xml:space="preserve">примену </w:t>
      </w:r>
      <w:r w:rsidRPr="00165A02">
        <w:rPr>
          <w:iCs/>
        </w:rPr>
        <w:t>одредб</w:t>
      </w:r>
      <w:r w:rsidR="00ED0D06" w:rsidRPr="00165A02">
        <w:rPr>
          <w:iCs/>
          <w:lang w:val="sr-Cyrl-RS"/>
        </w:rPr>
        <w:t>и</w:t>
      </w:r>
      <w:r w:rsidR="00ED0D06" w:rsidRPr="00165A02">
        <w:rPr>
          <w:iCs/>
        </w:rPr>
        <w:t xml:space="preserve"> </w:t>
      </w:r>
      <w:r w:rsidR="00ED0D06" w:rsidRPr="00165A02">
        <w:rPr>
          <w:iCs/>
          <w:lang w:val="sr-Cyrl-RS"/>
        </w:rPr>
        <w:t>о</w:t>
      </w:r>
      <w:r w:rsidRPr="00165A02">
        <w:rPr>
          <w:iCs/>
        </w:rPr>
        <w:t xml:space="preserve"> спровођењ</w:t>
      </w:r>
      <w:r w:rsidR="00ED0D06" w:rsidRPr="00165A02">
        <w:rPr>
          <w:iCs/>
          <w:lang w:val="sr-Cyrl-RS"/>
        </w:rPr>
        <w:t>у</w:t>
      </w:r>
      <w:r w:rsidRPr="00165A02">
        <w:rPr>
          <w:iCs/>
        </w:rPr>
        <w:t xml:space="preserve"> Јед</w:t>
      </w:r>
      <w:r w:rsidR="00D607C2" w:rsidRPr="00165A02">
        <w:rPr>
          <w:iCs/>
        </w:rPr>
        <w:t xml:space="preserve">инственог бирачког списка; </w:t>
      </w:r>
    </w:p>
    <w:p w:rsidR="00ED0D06" w:rsidRPr="00165A02" w:rsidRDefault="00ED0D06" w:rsidP="00A03155">
      <w:pPr>
        <w:rPr>
          <w:iCs/>
          <w:lang w:val="sr-Cyrl-RS"/>
        </w:rPr>
      </w:pPr>
    </w:p>
    <w:p w:rsidR="00A03155" w:rsidRPr="00165A02" w:rsidRDefault="00D607C2" w:rsidP="00ED0D06">
      <w:pPr>
        <w:pStyle w:val="ListParagraph"/>
        <w:numPr>
          <w:ilvl w:val="0"/>
          <w:numId w:val="9"/>
        </w:numPr>
        <w:rPr>
          <w:iCs/>
        </w:rPr>
      </w:pPr>
      <w:r w:rsidRPr="00165A02">
        <w:rPr>
          <w:iCs/>
        </w:rPr>
        <w:t>обук</w:t>
      </w:r>
      <w:r w:rsidR="00ED0D06" w:rsidRPr="00165A02">
        <w:rPr>
          <w:iCs/>
          <w:lang w:val="sr-Cyrl-RS"/>
        </w:rPr>
        <w:t>а</w:t>
      </w:r>
      <w:r w:rsidR="00A03155" w:rsidRPr="00165A02">
        <w:rPr>
          <w:iCs/>
        </w:rPr>
        <w:t xml:space="preserve"> особа овлашћених за вођење и ажурирање </w:t>
      </w:r>
      <w:r w:rsidR="00ED0D06" w:rsidRPr="00165A02">
        <w:rPr>
          <w:iCs/>
          <w:lang w:val="sr-Cyrl-RS"/>
        </w:rPr>
        <w:t xml:space="preserve">Јединственог </w:t>
      </w:r>
      <w:r w:rsidR="00A03155" w:rsidRPr="00165A02">
        <w:rPr>
          <w:iCs/>
        </w:rPr>
        <w:t>изборн</w:t>
      </w:r>
      <w:r w:rsidR="00ED0D06" w:rsidRPr="00165A02">
        <w:rPr>
          <w:iCs/>
        </w:rPr>
        <w:t>ог списка</w:t>
      </w:r>
      <w:r w:rsidR="00ED0D06" w:rsidRPr="00165A02">
        <w:rPr>
          <w:iCs/>
          <w:lang w:val="sr-Cyrl-RS"/>
        </w:rPr>
        <w:t xml:space="preserve"> и њихов капацитет за рад на</w:t>
      </w:r>
      <w:r w:rsidRPr="00165A02">
        <w:rPr>
          <w:iCs/>
        </w:rPr>
        <w:t xml:space="preserve"> нов</w:t>
      </w:r>
      <w:r w:rsidR="00ED0D06" w:rsidRPr="00165A02">
        <w:rPr>
          <w:iCs/>
          <w:lang w:val="sr-Cyrl-RS"/>
        </w:rPr>
        <w:t>ој</w:t>
      </w:r>
      <w:r w:rsidR="00A03155" w:rsidRPr="00165A02">
        <w:rPr>
          <w:iCs/>
        </w:rPr>
        <w:t xml:space="preserve"> </w:t>
      </w:r>
      <w:r w:rsidR="00ED0D06" w:rsidRPr="00165A02">
        <w:rPr>
          <w:iCs/>
          <w:lang w:val="sr-Cyrl-RS"/>
        </w:rPr>
        <w:t>и</w:t>
      </w:r>
      <w:r w:rsidR="00A03155" w:rsidRPr="00165A02">
        <w:rPr>
          <w:iCs/>
        </w:rPr>
        <w:t xml:space="preserve">нтернет </w:t>
      </w:r>
      <w:r w:rsidR="00ED0D06" w:rsidRPr="00165A02">
        <w:rPr>
          <w:iCs/>
          <w:lang w:val="sr-Cyrl-RS"/>
        </w:rPr>
        <w:t>страници намењеној</w:t>
      </w:r>
      <w:r w:rsidR="00A03155" w:rsidRPr="00165A02">
        <w:rPr>
          <w:iCs/>
        </w:rPr>
        <w:t xml:space="preserve"> информисањ</w:t>
      </w:r>
      <w:r w:rsidR="00ED0D06" w:rsidRPr="00165A02">
        <w:rPr>
          <w:iCs/>
          <w:lang w:val="sr-Cyrl-RS"/>
        </w:rPr>
        <w:t>у</w:t>
      </w:r>
      <w:r w:rsidR="00A03155" w:rsidRPr="00165A02">
        <w:rPr>
          <w:iCs/>
        </w:rPr>
        <w:t xml:space="preserve"> грађана о </w:t>
      </w:r>
      <w:r w:rsidR="00707879" w:rsidRPr="00165A02">
        <w:rPr>
          <w:iCs/>
        </w:rPr>
        <w:t>бирачко</w:t>
      </w:r>
      <w:r w:rsidR="00ED0D06" w:rsidRPr="00165A02">
        <w:rPr>
          <w:iCs/>
          <w:lang w:val="sr-Cyrl-RS"/>
        </w:rPr>
        <w:t>м</w:t>
      </w:r>
      <w:r w:rsidR="00707879" w:rsidRPr="00165A02">
        <w:rPr>
          <w:iCs/>
        </w:rPr>
        <w:t xml:space="preserve"> списк</w:t>
      </w:r>
      <w:r w:rsidR="00ED0D06" w:rsidRPr="00165A02">
        <w:rPr>
          <w:iCs/>
          <w:lang w:val="sr-Cyrl-RS"/>
        </w:rPr>
        <w:t>у;</w:t>
      </w:r>
    </w:p>
    <w:p w:rsidR="00707879" w:rsidRPr="00165A02" w:rsidRDefault="00D607C2" w:rsidP="00A03155">
      <w:pPr>
        <w:pStyle w:val="ListParagraph"/>
        <w:numPr>
          <w:ilvl w:val="0"/>
          <w:numId w:val="9"/>
        </w:numPr>
        <w:rPr>
          <w:iCs/>
        </w:rPr>
      </w:pPr>
      <w:r w:rsidRPr="00165A02">
        <w:rPr>
          <w:iCs/>
        </w:rPr>
        <w:t>препоруке да Р</w:t>
      </w:r>
      <w:r w:rsidRPr="00165A02">
        <w:rPr>
          <w:iCs/>
          <w:lang w:val="sr-Cyrl-RS"/>
        </w:rPr>
        <w:t>ИК</w:t>
      </w:r>
      <w:r w:rsidR="00A03155" w:rsidRPr="00165A02">
        <w:rPr>
          <w:iCs/>
        </w:rPr>
        <w:t xml:space="preserve"> </w:t>
      </w:r>
      <w:r w:rsidRPr="00165A02">
        <w:rPr>
          <w:iCs/>
          <w:lang w:val="sr-Cyrl-RS"/>
        </w:rPr>
        <w:t>с</w:t>
      </w:r>
      <w:r w:rsidR="00A03155" w:rsidRPr="00165A02">
        <w:rPr>
          <w:iCs/>
        </w:rPr>
        <w:t>проведе сву потребну обуку у припреми и спровођењу и</w:t>
      </w:r>
      <w:r w:rsidRPr="00165A02">
        <w:rPr>
          <w:iCs/>
        </w:rPr>
        <w:t xml:space="preserve">збора, укључујући </w:t>
      </w:r>
      <w:r w:rsidR="00ED0D06" w:rsidRPr="00165A02">
        <w:rPr>
          <w:iCs/>
          <w:lang w:val="sr-Cyrl-RS"/>
        </w:rPr>
        <w:t xml:space="preserve">обуку </w:t>
      </w:r>
      <w:r w:rsidR="00707879" w:rsidRPr="00165A02">
        <w:rPr>
          <w:iCs/>
          <w:lang w:val="sr-Cyrl-RS"/>
        </w:rPr>
        <w:t>чланов</w:t>
      </w:r>
      <w:r w:rsidR="00ED0D06" w:rsidRPr="00165A02">
        <w:rPr>
          <w:iCs/>
          <w:lang w:val="sr-Cyrl-RS"/>
        </w:rPr>
        <w:t>а</w:t>
      </w:r>
      <w:r w:rsidR="00707879" w:rsidRPr="00165A02">
        <w:rPr>
          <w:iCs/>
          <w:lang w:val="sr-Cyrl-RS"/>
        </w:rPr>
        <w:t xml:space="preserve"> </w:t>
      </w:r>
      <w:r w:rsidRPr="00165A02">
        <w:rPr>
          <w:iCs/>
        </w:rPr>
        <w:t>бирачки</w:t>
      </w:r>
      <w:r w:rsidR="00ED0D06" w:rsidRPr="00165A02">
        <w:rPr>
          <w:iCs/>
          <w:lang w:val="sr-Cyrl-RS"/>
        </w:rPr>
        <w:t>х</w:t>
      </w:r>
      <w:r w:rsidR="00ED0D06" w:rsidRPr="00165A02">
        <w:rPr>
          <w:iCs/>
        </w:rPr>
        <w:t xml:space="preserve"> </w:t>
      </w:r>
      <w:r w:rsidR="00ED0D06" w:rsidRPr="00165A02">
        <w:rPr>
          <w:iCs/>
          <w:lang w:val="sr-Cyrl-RS"/>
        </w:rPr>
        <w:t>одбора</w:t>
      </w:r>
      <w:r w:rsidR="00A03155" w:rsidRPr="00165A02">
        <w:rPr>
          <w:iCs/>
        </w:rPr>
        <w:t xml:space="preserve">; јавна инспекција </w:t>
      </w:r>
      <w:r w:rsidR="00ED0D06" w:rsidRPr="00165A02">
        <w:rPr>
          <w:iCs/>
          <w:lang w:val="sr-Cyrl-RS"/>
        </w:rPr>
        <w:t>рада</w:t>
      </w:r>
      <w:r w:rsidR="00A03155" w:rsidRPr="00165A02">
        <w:rPr>
          <w:iCs/>
        </w:rPr>
        <w:t xml:space="preserve"> изборн</w:t>
      </w:r>
      <w:r w:rsidR="00ED0D06" w:rsidRPr="00165A02">
        <w:rPr>
          <w:iCs/>
          <w:lang w:val="sr-Cyrl-RS"/>
        </w:rPr>
        <w:t>их</w:t>
      </w:r>
      <w:r w:rsidR="00A03155" w:rsidRPr="00165A02">
        <w:rPr>
          <w:iCs/>
        </w:rPr>
        <w:t xml:space="preserve"> одбора и њихове евиденције;</w:t>
      </w:r>
    </w:p>
    <w:p w:rsidR="00707879" w:rsidRPr="00165A02" w:rsidRDefault="00A03155" w:rsidP="00A03155">
      <w:pPr>
        <w:pStyle w:val="ListParagraph"/>
        <w:numPr>
          <w:ilvl w:val="0"/>
          <w:numId w:val="9"/>
        </w:numPr>
        <w:rPr>
          <w:iCs/>
        </w:rPr>
      </w:pPr>
      <w:r w:rsidRPr="00165A02">
        <w:rPr>
          <w:iCs/>
        </w:rPr>
        <w:t>регул</w:t>
      </w:r>
      <w:r w:rsidR="00ED0D06" w:rsidRPr="00165A02">
        <w:rPr>
          <w:iCs/>
          <w:lang w:val="sr-Cyrl-RS"/>
        </w:rPr>
        <w:t>исање</w:t>
      </w:r>
      <w:r w:rsidRPr="00165A02">
        <w:rPr>
          <w:iCs/>
        </w:rPr>
        <w:t xml:space="preserve"> међународних и домаћих посматрача избора; </w:t>
      </w:r>
    </w:p>
    <w:p w:rsidR="00A03155" w:rsidRPr="00165A02" w:rsidRDefault="00A03155" w:rsidP="00A03155">
      <w:pPr>
        <w:pStyle w:val="ListParagraph"/>
        <w:numPr>
          <w:ilvl w:val="0"/>
          <w:numId w:val="9"/>
        </w:numPr>
        <w:rPr>
          <w:iCs/>
        </w:rPr>
      </w:pPr>
      <w:r w:rsidRPr="00165A02">
        <w:rPr>
          <w:iCs/>
        </w:rPr>
        <w:t xml:space="preserve">омогућити </w:t>
      </w:r>
      <w:r w:rsidR="00D607C2" w:rsidRPr="00165A02">
        <w:rPr>
          <w:iCs/>
          <w:lang w:val="sr-Cyrl-RS"/>
        </w:rPr>
        <w:t>приступ</w:t>
      </w:r>
      <w:r w:rsidRPr="00165A02">
        <w:rPr>
          <w:iCs/>
        </w:rPr>
        <w:t xml:space="preserve"> изводима </w:t>
      </w:r>
      <w:r w:rsidR="00ED0D06" w:rsidRPr="00165A02">
        <w:rPr>
          <w:iCs/>
          <w:lang w:val="sr-Cyrl-RS"/>
        </w:rPr>
        <w:t xml:space="preserve">из </w:t>
      </w:r>
      <w:r w:rsidRPr="00165A02">
        <w:rPr>
          <w:iCs/>
        </w:rPr>
        <w:t>изборног списка након гласања, на захтев грађана.</w:t>
      </w:r>
    </w:p>
    <w:p w:rsidR="00ED0D06" w:rsidRPr="00165A02" w:rsidRDefault="00ED0D06" w:rsidP="00A03155">
      <w:pPr>
        <w:pStyle w:val="ListParagraph"/>
        <w:numPr>
          <w:ilvl w:val="0"/>
          <w:numId w:val="9"/>
        </w:numPr>
        <w:rPr>
          <w:iCs/>
        </w:rPr>
      </w:pPr>
    </w:p>
    <w:p w:rsidR="00995805" w:rsidRPr="00165A02" w:rsidRDefault="00707879" w:rsidP="00995805">
      <w:pPr>
        <w:rPr>
          <w:iCs/>
          <w:lang w:val="sr-Cyrl-RS"/>
        </w:rPr>
      </w:pPr>
      <w:r w:rsidRPr="00165A02">
        <w:rPr>
          <w:iCs/>
          <w:lang w:val="sr-Cyrl-RS"/>
        </w:rPr>
        <w:t xml:space="preserve">Од </w:t>
      </w:r>
      <w:r w:rsidR="00ED0D06" w:rsidRPr="00165A02">
        <w:rPr>
          <w:iCs/>
          <w:lang w:val="sr-Cyrl-RS"/>
        </w:rPr>
        <w:t>суштинског је значаја</w:t>
      </w:r>
      <w:r w:rsidRPr="00165A02">
        <w:rPr>
          <w:iCs/>
          <w:lang w:val="sr-Cyrl-RS"/>
        </w:rPr>
        <w:t xml:space="preserve"> да ове иницијативе буду </w:t>
      </w:r>
      <w:r w:rsidR="00ED0D06" w:rsidRPr="00165A02">
        <w:rPr>
          <w:iCs/>
          <w:lang w:val="sr-Cyrl-RS"/>
        </w:rPr>
        <w:t xml:space="preserve">спроведене </w:t>
      </w:r>
      <w:r w:rsidRPr="00165A02">
        <w:rPr>
          <w:iCs/>
          <w:lang w:val="sr-Cyrl-RS"/>
        </w:rPr>
        <w:t xml:space="preserve">потпуно у складу са </w:t>
      </w:r>
      <w:r w:rsidR="00ED0D06" w:rsidRPr="00165A02">
        <w:rPr>
          <w:iCs/>
          <w:lang w:val="sr-Cyrl-RS"/>
        </w:rPr>
        <w:t xml:space="preserve">препорукама ОЕБС, односно </w:t>
      </w:r>
      <w:r w:rsidRPr="00165A02">
        <w:rPr>
          <w:iCs/>
          <w:lang w:val="sr-Cyrl-RS"/>
        </w:rPr>
        <w:t>ОДИХР</w:t>
      </w:r>
      <w:r w:rsidR="00ED0D06" w:rsidRPr="00165A02">
        <w:rPr>
          <w:iCs/>
          <w:lang w:val="sr-Cyrl-RS"/>
        </w:rPr>
        <w:t>-а</w:t>
      </w:r>
      <w:r w:rsidRPr="00165A02">
        <w:rPr>
          <w:iCs/>
          <w:lang w:val="sr-Cyrl-RS"/>
        </w:rPr>
        <w:t>.</w:t>
      </w:r>
    </w:p>
    <w:p w:rsidR="00707879" w:rsidRPr="00165A02" w:rsidRDefault="00707879" w:rsidP="00995805">
      <w:pPr>
        <w:rPr>
          <w:iCs/>
          <w:lang w:val="sr-Cyrl-RS"/>
        </w:rPr>
      </w:pPr>
    </w:p>
    <w:p w:rsidR="00FA2A3B" w:rsidRPr="00165A02" w:rsidRDefault="0057483E" w:rsidP="000F662D">
      <w:pPr>
        <w:rPr>
          <w:iCs/>
          <w:lang w:val="sr-Cyrl-RS"/>
        </w:rPr>
      </w:pPr>
      <w:r w:rsidRPr="00165A02">
        <w:rPr>
          <w:iCs/>
          <w:lang w:val="sr-Cyrl-RS"/>
        </w:rPr>
        <w:t>Учесници д</w:t>
      </w:r>
      <w:r w:rsidR="00A03155" w:rsidRPr="00165A02">
        <w:rPr>
          <w:iCs/>
          <w:lang w:val="sr-Cyrl-RS"/>
        </w:rPr>
        <w:t>ијалог</w:t>
      </w:r>
      <w:r w:rsidRPr="00165A02">
        <w:rPr>
          <w:iCs/>
          <w:lang w:val="sr-Cyrl-RS"/>
        </w:rPr>
        <w:t>а су такође</w:t>
      </w:r>
      <w:r w:rsidR="00A03155" w:rsidRPr="00165A02">
        <w:rPr>
          <w:iCs/>
          <w:lang w:val="sr-Cyrl-RS"/>
        </w:rPr>
        <w:t xml:space="preserve"> информисан</w:t>
      </w:r>
      <w:r w:rsidRPr="00165A02">
        <w:rPr>
          <w:iCs/>
          <w:lang w:val="sr-Cyrl-RS"/>
        </w:rPr>
        <w:t>и</w:t>
      </w:r>
      <w:r w:rsidR="00A03155" w:rsidRPr="00165A02">
        <w:rPr>
          <w:iCs/>
          <w:lang w:val="sr-Cyrl-RS"/>
        </w:rPr>
        <w:t xml:space="preserve"> о новим предлозима, укључујући</w:t>
      </w:r>
      <w:r w:rsidR="005300BA" w:rsidRPr="00165A02">
        <w:rPr>
          <w:iCs/>
          <w:lang w:val="sr-Cyrl-RS"/>
        </w:rPr>
        <w:t>,</w:t>
      </w:r>
      <w:r w:rsidR="00A03155" w:rsidRPr="00165A02">
        <w:rPr>
          <w:iCs/>
          <w:lang w:val="sr-Cyrl-RS"/>
        </w:rPr>
        <w:t xml:space="preserve"> између осталог:</w:t>
      </w:r>
    </w:p>
    <w:p w:rsidR="0057483E" w:rsidRPr="00165A02" w:rsidRDefault="0057483E" w:rsidP="000F662D">
      <w:pPr>
        <w:rPr>
          <w:iCs/>
          <w:lang w:val="sr-Cyrl-RS"/>
        </w:rPr>
      </w:pPr>
    </w:p>
    <w:p w:rsidR="00A03155" w:rsidRPr="00165A02" w:rsidRDefault="005300BA" w:rsidP="005300BA">
      <w:pPr>
        <w:pStyle w:val="ListParagraph"/>
        <w:numPr>
          <w:ilvl w:val="0"/>
          <w:numId w:val="13"/>
        </w:numPr>
        <w:rPr>
          <w:iCs/>
          <w:lang w:val="sr-Cyrl-RS"/>
        </w:rPr>
      </w:pPr>
      <w:r w:rsidRPr="00165A02">
        <w:rPr>
          <w:iCs/>
          <w:lang w:val="sr-Cyrl-RS"/>
        </w:rPr>
        <w:t>измене и допуне</w:t>
      </w:r>
      <w:r w:rsidR="00707879" w:rsidRPr="00165A02">
        <w:rPr>
          <w:iCs/>
          <w:lang w:val="sr-Cyrl-RS"/>
        </w:rPr>
        <w:t xml:space="preserve"> </w:t>
      </w:r>
      <w:r w:rsidR="00A03155" w:rsidRPr="00165A02">
        <w:rPr>
          <w:iCs/>
          <w:lang w:val="sr-Cyrl-RS"/>
        </w:rPr>
        <w:t xml:space="preserve">три закона о </w:t>
      </w:r>
      <w:r w:rsidR="00707879" w:rsidRPr="00165A02">
        <w:rPr>
          <w:iCs/>
          <w:lang w:val="sr-Cyrl-RS"/>
        </w:rPr>
        <w:t>Аганцији за борбу</w:t>
      </w:r>
      <w:r w:rsidR="00A03155" w:rsidRPr="00165A02">
        <w:rPr>
          <w:iCs/>
          <w:lang w:val="sr-Cyrl-RS"/>
        </w:rPr>
        <w:t xml:space="preserve"> против корупције, финансирању политичке активности и јавним предузећима</w:t>
      </w:r>
      <w:r w:rsidR="00707879" w:rsidRPr="00165A02">
        <w:rPr>
          <w:iCs/>
          <w:lang w:val="sr-Cyrl-RS"/>
        </w:rPr>
        <w:t>. Ов</w:t>
      </w:r>
      <w:r w:rsidRPr="00165A02">
        <w:rPr>
          <w:iCs/>
          <w:lang w:val="sr-Cyrl-RS"/>
        </w:rPr>
        <w:t>е</w:t>
      </w:r>
      <w:r w:rsidR="00707879" w:rsidRPr="00165A02">
        <w:rPr>
          <w:iCs/>
          <w:lang w:val="sr-Cyrl-RS"/>
        </w:rPr>
        <w:t xml:space="preserve"> закон</w:t>
      </w:r>
      <w:r w:rsidRPr="00165A02">
        <w:rPr>
          <w:iCs/>
          <w:lang w:val="sr-Cyrl-RS"/>
        </w:rPr>
        <w:t>е</w:t>
      </w:r>
      <w:r w:rsidR="00707879" w:rsidRPr="00165A02">
        <w:rPr>
          <w:iCs/>
          <w:lang w:val="sr-Cyrl-RS"/>
        </w:rPr>
        <w:t xml:space="preserve"> би требало </w:t>
      </w:r>
      <w:r w:rsidR="00A03155" w:rsidRPr="00165A02">
        <w:rPr>
          <w:iCs/>
          <w:lang w:val="sr-Cyrl-RS"/>
        </w:rPr>
        <w:t xml:space="preserve">изменити у складу са најбољим европским и међународним праксама, </w:t>
      </w:r>
      <w:r w:rsidRPr="00165A02">
        <w:rPr>
          <w:iCs/>
          <w:lang w:val="sr-Cyrl-RS"/>
        </w:rPr>
        <w:t>као и у складу са</w:t>
      </w:r>
      <w:r w:rsidR="00A03155" w:rsidRPr="00165A02">
        <w:rPr>
          <w:iCs/>
          <w:lang w:val="sr-Cyrl-RS"/>
        </w:rPr>
        <w:t xml:space="preserve"> препорук</w:t>
      </w:r>
      <w:r w:rsidRPr="00165A02">
        <w:rPr>
          <w:iCs/>
          <w:lang w:val="sr-Cyrl-RS"/>
        </w:rPr>
        <w:t>ама</w:t>
      </w:r>
      <w:r w:rsidR="00A03155" w:rsidRPr="00165A02">
        <w:rPr>
          <w:iCs/>
          <w:lang w:val="sr-Cyrl-RS"/>
        </w:rPr>
        <w:t xml:space="preserve"> ОДХИР-а</w:t>
      </w:r>
      <w:r w:rsidR="00707879" w:rsidRPr="00165A02">
        <w:rPr>
          <w:iCs/>
          <w:lang w:val="sr-Cyrl-RS"/>
        </w:rPr>
        <w:t xml:space="preserve"> и </w:t>
      </w:r>
      <w:r w:rsidRPr="00165A02">
        <w:rPr>
          <w:iCs/>
          <w:lang w:val="sr-Cyrl-RS"/>
        </w:rPr>
        <w:t xml:space="preserve">требало би да буду </w:t>
      </w:r>
      <w:r w:rsidR="00707879" w:rsidRPr="00165A02">
        <w:rPr>
          <w:iCs/>
          <w:lang w:val="sr-Cyrl-RS"/>
        </w:rPr>
        <w:t xml:space="preserve">предмет </w:t>
      </w:r>
      <w:r w:rsidRPr="00165A02">
        <w:rPr>
          <w:iCs/>
          <w:lang w:val="sr-Cyrl-RS"/>
        </w:rPr>
        <w:t>пуног</w:t>
      </w:r>
      <w:r w:rsidR="00707879" w:rsidRPr="00165A02">
        <w:rPr>
          <w:iCs/>
          <w:lang w:val="sr-Cyrl-RS"/>
        </w:rPr>
        <w:t xml:space="preserve"> надзора парламента</w:t>
      </w:r>
    </w:p>
    <w:p w:rsidR="005300BA" w:rsidRPr="00165A02" w:rsidRDefault="005300BA" w:rsidP="005300BA">
      <w:pPr>
        <w:pStyle w:val="ListParagraph"/>
        <w:numPr>
          <w:ilvl w:val="0"/>
          <w:numId w:val="12"/>
        </w:numPr>
        <w:rPr>
          <w:iCs/>
          <w:lang w:val="sr-Cyrl-RS"/>
        </w:rPr>
      </w:pPr>
      <w:r w:rsidRPr="00165A02">
        <w:rPr>
          <w:iCs/>
          <w:lang w:val="sr-Cyrl-RS"/>
        </w:rPr>
        <w:t>у постојећем законодавству је потребно прецизније дефинисати правила политичког оглашавања какко би се обезбедио једнакк приступ, третман и транспарентност;</w:t>
      </w:r>
    </w:p>
    <w:p w:rsidR="00A03155" w:rsidRPr="00165A02" w:rsidRDefault="00707879" w:rsidP="000F662D">
      <w:pPr>
        <w:pStyle w:val="ListParagraph"/>
        <w:numPr>
          <w:ilvl w:val="0"/>
          <w:numId w:val="12"/>
        </w:numPr>
        <w:rPr>
          <w:iCs/>
          <w:lang w:val="sr-Cyrl-RS"/>
        </w:rPr>
      </w:pPr>
      <w:r w:rsidRPr="00165A02">
        <w:rPr>
          <w:iCs/>
          <w:lang w:val="sr-Cyrl-RS"/>
        </w:rPr>
        <w:t>план</w:t>
      </w:r>
      <w:r w:rsidR="00A03155" w:rsidRPr="00165A02">
        <w:rPr>
          <w:iCs/>
          <w:lang w:val="sr-Cyrl-RS"/>
        </w:rPr>
        <w:t xml:space="preserve"> да На</w:t>
      </w:r>
      <w:r w:rsidRPr="00165A02">
        <w:rPr>
          <w:iCs/>
          <w:lang w:val="sr-Cyrl-RS"/>
        </w:rPr>
        <w:t>родна</w:t>
      </w:r>
      <w:r w:rsidR="00A03155" w:rsidRPr="00165A02">
        <w:rPr>
          <w:iCs/>
          <w:lang w:val="sr-Cyrl-RS"/>
        </w:rPr>
        <w:t xml:space="preserve"> скупштина организује отворени састанак</w:t>
      </w:r>
      <w:r w:rsidR="005300BA" w:rsidRPr="00165A02">
        <w:rPr>
          <w:iCs/>
          <w:lang w:val="sr-Cyrl-RS"/>
        </w:rPr>
        <w:t>/</w:t>
      </w:r>
      <w:r w:rsidRPr="00165A02">
        <w:rPr>
          <w:iCs/>
          <w:lang w:val="sr-Cyrl-RS"/>
        </w:rPr>
        <w:t>јавн</w:t>
      </w:r>
      <w:r w:rsidR="005300BA" w:rsidRPr="00165A02">
        <w:rPr>
          <w:iCs/>
          <w:lang w:val="sr-Cyrl-RS"/>
        </w:rPr>
        <w:t>о</w:t>
      </w:r>
      <w:r w:rsidRPr="00165A02">
        <w:rPr>
          <w:iCs/>
          <w:lang w:val="sr-Cyrl-RS"/>
        </w:rPr>
        <w:t xml:space="preserve"> </w:t>
      </w:r>
      <w:r w:rsidR="005300BA" w:rsidRPr="00165A02">
        <w:rPr>
          <w:iCs/>
          <w:lang w:val="sr-Cyrl-RS"/>
        </w:rPr>
        <w:t>слушање</w:t>
      </w:r>
      <w:r w:rsidR="00A03155" w:rsidRPr="00165A02">
        <w:rPr>
          <w:iCs/>
          <w:lang w:val="sr-Cyrl-RS"/>
        </w:rPr>
        <w:t xml:space="preserve"> са свим заинтересованим странама о улози и </w:t>
      </w:r>
      <w:r w:rsidR="005300BA" w:rsidRPr="00165A02">
        <w:rPr>
          <w:iCs/>
          <w:lang w:val="sr-Cyrl-RS"/>
        </w:rPr>
        <w:t>раду РЕМ</w:t>
      </w:r>
      <w:r w:rsidR="00A03155" w:rsidRPr="00165A02">
        <w:rPr>
          <w:iCs/>
          <w:lang w:val="sr-Cyrl-RS"/>
        </w:rPr>
        <w:t>, укључујући начине да разјасни његове надлежности у областима</w:t>
      </w:r>
      <w:r w:rsidR="005300BA" w:rsidRPr="00165A02">
        <w:rPr>
          <w:iCs/>
          <w:lang w:val="sr-Cyrl-RS"/>
        </w:rPr>
        <w:t xml:space="preserve"> надзора, праћења, спровођења одлука </w:t>
      </w:r>
      <w:r w:rsidR="00A03155" w:rsidRPr="00165A02">
        <w:rPr>
          <w:iCs/>
          <w:lang w:val="sr-Cyrl-RS"/>
        </w:rPr>
        <w:t>и санк</w:t>
      </w:r>
      <w:r w:rsidR="005300BA" w:rsidRPr="00165A02">
        <w:rPr>
          <w:iCs/>
          <w:lang w:val="sr-Cyrl-RS"/>
        </w:rPr>
        <w:t>ционисања током изборне кампање.</w:t>
      </w:r>
      <w:r w:rsidRPr="00165A02">
        <w:rPr>
          <w:iCs/>
          <w:lang w:val="sr-Cyrl-RS"/>
        </w:rPr>
        <w:t xml:space="preserve"> Ово треба да резултира конретним активностима које воде побољшању </w:t>
      </w:r>
      <w:r w:rsidR="005300BA" w:rsidRPr="00165A02">
        <w:rPr>
          <w:iCs/>
          <w:lang w:val="sr-Cyrl-RS"/>
        </w:rPr>
        <w:t xml:space="preserve">његовог </w:t>
      </w:r>
      <w:r w:rsidRPr="00165A02">
        <w:rPr>
          <w:iCs/>
          <w:lang w:val="sr-Cyrl-RS"/>
        </w:rPr>
        <w:t xml:space="preserve">рада пре оджавања </w:t>
      </w:r>
      <w:r w:rsidR="005300BA" w:rsidRPr="00165A02">
        <w:rPr>
          <w:iCs/>
          <w:lang w:val="sr-Cyrl-RS"/>
        </w:rPr>
        <w:t xml:space="preserve">предстојећих </w:t>
      </w:r>
      <w:r w:rsidRPr="00165A02">
        <w:rPr>
          <w:iCs/>
          <w:lang w:val="sr-Cyrl-RS"/>
        </w:rPr>
        <w:t>избора</w:t>
      </w:r>
      <w:r w:rsidR="005300BA" w:rsidRPr="00165A02">
        <w:rPr>
          <w:iCs/>
          <w:lang w:val="sr-Cyrl-RS"/>
        </w:rPr>
        <w:t>;</w:t>
      </w:r>
    </w:p>
    <w:p w:rsidR="00A03155" w:rsidRPr="00165A02" w:rsidRDefault="00F369A6" w:rsidP="000F662D">
      <w:pPr>
        <w:pStyle w:val="ListParagraph"/>
        <w:numPr>
          <w:ilvl w:val="0"/>
          <w:numId w:val="12"/>
        </w:numPr>
        <w:rPr>
          <w:iCs/>
          <w:lang w:val="sr-Cyrl-RS"/>
        </w:rPr>
      </w:pPr>
      <w:r w:rsidRPr="00165A02">
        <w:rPr>
          <w:iCs/>
          <w:lang w:val="sr-Cyrl-RS"/>
        </w:rPr>
        <w:t>успо</w:t>
      </w:r>
      <w:r w:rsidR="00A03155" w:rsidRPr="00165A02">
        <w:rPr>
          <w:iCs/>
          <w:lang w:val="sr-Cyrl-RS"/>
        </w:rPr>
        <w:t>стављање Надзорног одбора Народне скупштине за контролу електронских и штампаних медија;</w:t>
      </w:r>
    </w:p>
    <w:p w:rsidR="00A03155" w:rsidRPr="00165A02" w:rsidRDefault="00F369A6" w:rsidP="000F662D">
      <w:pPr>
        <w:pStyle w:val="ListParagraph"/>
        <w:numPr>
          <w:ilvl w:val="0"/>
          <w:numId w:val="12"/>
        </w:numPr>
        <w:rPr>
          <w:iCs/>
          <w:lang w:val="sr-Cyrl-RS"/>
        </w:rPr>
      </w:pPr>
      <w:r w:rsidRPr="00165A02">
        <w:rPr>
          <w:iCs/>
          <w:lang w:val="sr-Cyrl-RS"/>
        </w:rPr>
        <w:t xml:space="preserve">именовање </w:t>
      </w:r>
      <w:r w:rsidR="005300BA" w:rsidRPr="00165A02">
        <w:rPr>
          <w:iCs/>
          <w:lang w:val="sr-Cyrl-RS"/>
        </w:rPr>
        <w:t>недотајућих чланова</w:t>
      </w:r>
      <w:r w:rsidR="00A03155" w:rsidRPr="00165A02">
        <w:rPr>
          <w:iCs/>
          <w:lang w:val="sr-Cyrl-RS"/>
        </w:rPr>
        <w:t xml:space="preserve"> </w:t>
      </w:r>
      <w:r w:rsidRPr="00165A02">
        <w:rPr>
          <w:iCs/>
          <w:lang w:val="sr-Cyrl-RS"/>
        </w:rPr>
        <w:t>у РЕМ</w:t>
      </w:r>
      <w:r w:rsidR="00A03155" w:rsidRPr="00165A02">
        <w:rPr>
          <w:iCs/>
          <w:lang w:val="sr-Cyrl-RS"/>
        </w:rPr>
        <w:t xml:space="preserve"> и појашњење процедура за име</w:t>
      </w:r>
      <w:r w:rsidR="005300BA" w:rsidRPr="00165A02">
        <w:rPr>
          <w:iCs/>
          <w:lang w:val="sr-Cyrl-RS"/>
        </w:rPr>
        <w:t>новање и разрешење чланова РЕМ</w:t>
      </w:r>
      <w:r w:rsidR="00A03155" w:rsidRPr="00165A02">
        <w:rPr>
          <w:iCs/>
          <w:lang w:val="sr-Cyrl-RS"/>
        </w:rPr>
        <w:t>;</w:t>
      </w:r>
      <w:r w:rsidR="00707879" w:rsidRPr="00165A02">
        <w:rPr>
          <w:iCs/>
          <w:lang w:val="sr-Cyrl-RS"/>
        </w:rPr>
        <w:t xml:space="preserve"> </w:t>
      </w:r>
      <w:r w:rsidR="005300BA" w:rsidRPr="00165A02">
        <w:rPr>
          <w:iCs/>
          <w:lang w:val="sr-Cyrl-RS"/>
        </w:rPr>
        <w:t xml:space="preserve">у </w:t>
      </w:r>
      <w:r w:rsidR="00707879" w:rsidRPr="00165A02">
        <w:rPr>
          <w:iCs/>
          <w:lang w:val="sr-Cyrl-RS"/>
        </w:rPr>
        <w:t xml:space="preserve">овом </w:t>
      </w:r>
      <w:r w:rsidR="005300BA" w:rsidRPr="00165A02">
        <w:rPr>
          <w:iCs/>
          <w:lang w:val="sr-Cyrl-RS"/>
        </w:rPr>
        <w:t>контекксту такође</w:t>
      </w:r>
      <w:r w:rsidR="00707879" w:rsidRPr="00165A02">
        <w:rPr>
          <w:iCs/>
          <w:lang w:val="sr-Cyrl-RS"/>
        </w:rPr>
        <w:t xml:space="preserve"> </w:t>
      </w:r>
      <w:r w:rsidR="005300BA" w:rsidRPr="00165A02">
        <w:rPr>
          <w:iCs/>
          <w:lang w:val="sr-Cyrl-RS"/>
        </w:rPr>
        <w:t>треба узети у обзир</w:t>
      </w:r>
      <w:r w:rsidR="00707879" w:rsidRPr="00165A02">
        <w:rPr>
          <w:iCs/>
          <w:lang w:val="sr-Cyrl-RS"/>
        </w:rPr>
        <w:t xml:space="preserve"> исход широког и инклузивног јавног слушања</w:t>
      </w:r>
      <w:r w:rsidR="005300BA" w:rsidRPr="00165A02">
        <w:rPr>
          <w:iCs/>
          <w:lang w:val="sr-Cyrl-RS"/>
        </w:rPr>
        <w:t>;</w:t>
      </w:r>
    </w:p>
    <w:p w:rsidR="00A03155" w:rsidRPr="00165A02" w:rsidRDefault="00707879" w:rsidP="000F662D">
      <w:pPr>
        <w:pStyle w:val="ListParagraph"/>
        <w:numPr>
          <w:ilvl w:val="0"/>
          <w:numId w:val="12"/>
        </w:numPr>
        <w:rPr>
          <w:iCs/>
          <w:lang w:val="sr-Cyrl-RS"/>
        </w:rPr>
      </w:pPr>
      <w:r w:rsidRPr="00165A02">
        <w:rPr>
          <w:iCs/>
          <w:lang w:val="sr-Cyrl-RS"/>
        </w:rPr>
        <w:t xml:space="preserve">план да се </w:t>
      </w:r>
      <w:r w:rsidR="00A03155" w:rsidRPr="00165A02">
        <w:rPr>
          <w:iCs/>
          <w:lang w:val="sr-Cyrl-RS"/>
        </w:rPr>
        <w:t>осигура св</w:t>
      </w:r>
      <w:r w:rsidRPr="00165A02">
        <w:rPr>
          <w:iCs/>
          <w:lang w:val="sr-Cyrl-RS"/>
        </w:rPr>
        <w:t>еобухватна обука</w:t>
      </w:r>
      <w:r w:rsidR="00A03155" w:rsidRPr="00165A02">
        <w:rPr>
          <w:iCs/>
          <w:lang w:val="sr-Cyrl-RS"/>
        </w:rPr>
        <w:t xml:space="preserve"> за све званичнике који су укључени у спровођење избора, као и свеобухватн</w:t>
      </w:r>
      <w:r w:rsidR="005300BA" w:rsidRPr="00165A02">
        <w:rPr>
          <w:iCs/>
          <w:lang w:val="sr-Cyrl-RS"/>
        </w:rPr>
        <w:t>а</w:t>
      </w:r>
      <w:r w:rsidR="00A03155" w:rsidRPr="00165A02">
        <w:rPr>
          <w:iCs/>
          <w:lang w:val="sr-Cyrl-RS"/>
        </w:rPr>
        <w:t xml:space="preserve"> јавн</w:t>
      </w:r>
      <w:r w:rsidR="005300BA" w:rsidRPr="00165A02">
        <w:rPr>
          <w:iCs/>
          <w:lang w:val="sr-Cyrl-RS"/>
        </w:rPr>
        <w:t>а</w:t>
      </w:r>
      <w:r w:rsidR="00A03155" w:rsidRPr="00165A02">
        <w:rPr>
          <w:iCs/>
          <w:lang w:val="sr-Cyrl-RS"/>
        </w:rPr>
        <w:t xml:space="preserve"> кампањ</w:t>
      </w:r>
      <w:r w:rsidR="005300BA" w:rsidRPr="00165A02">
        <w:rPr>
          <w:iCs/>
          <w:lang w:val="sr-Cyrl-RS"/>
        </w:rPr>
        <w:t>а</w:t>
      </w:r>
      <w:r w:rsidR="00A03155" w:rsidRPr="00165A02">
        <w:rPr>
          <w:iCs/>
          <w:lang w:val="sr-Cyrl-RS"/>
        </w:rPr>
        <w:t xml:space="preserve"> за </w:t>
      </w:r>
      <w:r w:rsidR="005300BA" w:rsidRPr="00165A02">
        <w:rPr>
          <w:iCs/>
          <w:lang w:val="sr-Cyrl-RS"/>
        </w:rPr>
        <w:t>унапређење</w:t>
      </w:r>
      <w:r w:rsidR="00A03155" w:rsidRPr="00165A02">
        <w:rPr>
          <w:iCs/>
          <w:lang w:val="sr-Cyrl-RS"/>
        </w:rPr>
        <w:t xml:space="preserve"> </w:t>
      </w:r>
      <w:r w:rsidR="005300BA" w:rsidRPr="00165A02">
        <w:rPr>
          <w:iCs/>
          <w:lang w:val="sr-Cyrl-RS"/>
        </w:rPr>
        <w:t>информисаности</w:t>
      </w:r>
      <w:r w:rsidR="00A03155" w:rsidRPr="00165A02">
        <w:rPr>
          <w:iCs/>
          <w:lang w:val="sr-Cyrl-RS"/>
        </w:rPr>
        <w:t xml:space="preserve"> гласача.</w:t>
      </w:r>
    </w:p>
    <w:p w:rsidR="00F369A6" w:rsidRPr="00165A02" w:rsidRDefault="001405D0" w:rsidP="00F369A6">
      <w:pPr>
        <w:pStyle w:val="ListParagraph"/>
        <w:numPr>
          <w:ilvl w:val="0"/>
          <w:numId w:val="12"/>
        </w:numPr>
        <w:rPr>
          <w:iCs/>
          <w:lang w:val="sr-Cyrl-RS"/>
        </w:rPr>
      </w:pPr>
      <w:r w:rsidRPr="00165A02">
        <w:rPr>
          <w:iCs/>
          <w:lang w:val="sr-Cyrl-RS"/>
        </w:rPr>
        <w:t>п</w:t>
      </w:r>
      <w:r w:rsidR="00707879" w:rsidRPr="00165A02">
        <w:rPr>
          <w:iCs/>
          <w:lang w:val="sr-Cyrl-RS"/>
        </w:rPr>
        <w:t>обољшање</w:t>
      </w:r>
      <w:r w:rsidR="00A03155" w:rsidRPr="00165A02">
        <w:rPr>
          <w:iCs/>
          <w:lang w:val="sr-Cyrl-RS"/>
        </w:rPr>
        <w:t xml:space="preserve"> тачност</w:t>
      </w:r>
      <w:r w:rsidRPr="00165A02">
        <w:rPr>
          <w:iCs/>
          <w:lang w:val="sr-Cyrl-RS"/>
        </w:rPr>
        <w:t>и</w:t>
      </w:r>
      <w:r w:rsidR="00A03155" w:rsidRPr="00165A02">
        <w:rPr>
          <w:iCs/>
          <w:lang w:val="sr-Cyrl-RS"/>
        </w:rPr>
        <w:t xml:space="preserve"> бирачког списка, укључујући јачање</w:t>
      </w:r>
      <w:r w:rsidRPr="00165A02">
        <w:rPr>
          <w:iCs/>
          <w:lang w:val="sr-Cyrl-RS"/>
        </w:rPr>
        <w:t>м</w:t>
      </w:r>
      <w:r w:rsidR="00A03155" w:rsidRPr="00165A02">
        <w:rPr>
          <w:iCs/>
          <w:lang w:val="sr-Cyrl-RS"/>
        </w:rPr>
        <w:t xml:space="preserve"> </w:t>
      </w:r>
      <w:r w:rsidR="00707879" w:rsidRPr="00165A02">
        <w:rPr>
          <w:iCs/>
          <w:lang w:val="sr-Cyrl-RS"/>
        </w:rPr>
        <w:t>и надзор</w:t>
      </w:r>
      <w:r w:rsidRPr="00165A02">
        <w:rPr>
          <w:iCs/>
          <w:lang w:val="sr-Cyrl-RS"/>
        </w:rPr>
        <w:t>ом над спровођењем</w:t>
      </w:r>
      <w:r w:rsidR="00707879" w:rsidRPr="00165A02">
        <w:rPr>
          <w:iCs/>
          <w:lang w:val="sr-Cyrl-RS"/>
        </w:rPr>
        <w:t xml:space="preserve"> </w:t>
      </w:r>
      <w:r w:rsidR="00A03155" w:rsidRPr="00165A02">
        <w:rPr>
          <w:iCs/>
          <w:lang w:val="sr-Cyrl-RS"/>
        </w:rPr>
        <w:t xml:space="preserve">свих закона, процедура и подзаконских аката за регулисање </w:t>
      </w:r>
      <w:r w:rsidRPr="00165A02">
        <w:rPr>
          <w:iCs/>
          <w:lang w:val="sr-Cyrl-RS"/>
        </w:rPr>
        <w:t>Ј</w:t>
      </w:r>
      <w:r w:rsidR="00A03155" w:rsidRPr="00165A02">
        <w:rPr>
          <w:iCs/>
          <w:lang w:val="sr-Cyrl-RS"/>
        </w:rPr>
        <w:t>единственог бирачког списка;</w:t>
      </w:r>
    </w:p>
    <w:p w:rsidR="001405D0" w:rsidRPr="00165A02" w:rsidRDefault="001405D0" w:rsidP="001405D0">
      <w:pPr>
        <w:pStyle w:val="ListParagraph"/>
        <w:rPr>
          <w:iCs/>
          <w:lang w:val="sr-Cyrl-RS"/>
        </w:rPr>
      </w:pPr>
    </w:p>
    <w:p w:rsidR="001405D0" w:rsidRPr="00165A02" w:rsidRDefault="001405D0" w:rsidP="001405D0">
      <w:pPr>
        <w:pStyle w:val="ListParagraph"/>
        <w:rPr>
          <w:iCs/>
          <w:lang w:val="sr-Cyrl-RS"/>
        </w:rPr>
      </w:pPr>
    </w:p>
    <w:p w:rsidR="00522365" w:rsidRPr="00165A02" w:rsidRDefault="00707879" w:rsidP="000F662D">
      <w:pPr>
        <w:rPr>
          <w:iCs/>
          <w:lang w:val="sr-Cyrl-RS"/>
        </w:rPr>
      </w:pPr>
      <w:r w:rsidRPr="00165A02">
        <w:rPr>
          <w:iCs/>
          <w:lang w:val="sr-Cyrl-RS"/>
        </w:rPr>
        <w:t xml:space="preserve">Све планиране активности треба </w:t>
      </w:r>
      <w:r w:rsidR="001405D0" w:rsidRPr="00165A02">
        <w:rPr>
          <w:iCs/>
          <w:lang w:val="sr-Cyrl-RS"/>
        </w:rPr>
        <w:t>преточити</w:t>
      </w:r>
      <w:r w:rsidRPr="00165A02">
        <w:rPr>
          <w:iCs/>
          <w:lang w:val="sr-Cyrl-RS"/>
        </w:rPr>
        <w:t xml:space="preserve"> у конкретне резутате. </w:t>
      </w:r>
      <w:r w:rsidR="001208F1" w:rsidRPr="00165A02">
        <w:rPr>
          <w:iCs/>
          <w:lang w:val="sr-Cyrl-RS"/>
        </w:rPr>
        <w:t>Иако су добродошле нове иницијативе</w:t>
      </w:r>
      <w:r w:rsidRPr="00165A02">
        <w:rPr>
          <w:iCs/>
          <w:lang w:val="sr-Cyrl-RS"/>
        </w:rPr>
        <w:t xml:space="preserve">, оне се не баве </w:t>
      </w:r>
      <w:r w:rsidR="001405D0" w:rsidRPr="00165A02">
        <w:rPr>
          <w:iCs/>
          <w:lang w:val="sr-Cyrl-RS"/>
        </w:rPr>
        <w:t xml:space="preserve">свим </w:t>
      </w:r>
      <w:r w:rsidR="008572F4" w:rsidRPr="00165A02">
        <w:rPr>
          <w:iCs/>
          <w:lang w:val="sr-Cyrl-RS"/>
        </w:rPr>
        <w:t xml:space="preserve">недостатцима,  тако да је </w:t>
      </w:r>
      <w:r w:rsidR="001405D0" w:rsidRPr="00165A02">
        <w:rPr>
          <w:iCs/>
          <w:lang w:val="sr-Cyrl-RS"/>
        </w:rPr>
        <w:t xml:space="preserve">пре следећег међустраначког састанка средином новемембра </w:t>
      </w:r>
      <w:r w:rsidR="008572F4" w:rsidRPr="00165A02">
        <w:rPr>
          <w:iCs/>
          <w:lang w:val="sr-Cyrl-RS"/>
        </w:rPr>
        <w:t>потребно предузети кораке з</w:t>
      </w:r>
      <w:r w:rsidR="00A03155" w:rsidRPr="00165A02">
        <w:rPr>
          <w:iCs/>
          <w:lang w:val="sr-Cyrl-RS"/>
        </w:rPr>
        <w:t xml:space="preserve">а </w:t>
      </w:r>
      <w:r w:rsidR="008572F4" w:rsidRPr="00165A02">
        <w:rPr>
          <w:iCs/>
          <w:lang w:val="sr-Cyrl-RS"/>
        </w:rPr>
        <w:t>даље побољшање</w:t>
      </w:r>
      <w:r w:rsidR="00A03155" w:rsidRPr="00165A02">
        <w:rPr>
          <w:iCs/>
          <w:lang w:val="sr-Cyrl-RS"/>
        </w:rPr>
        <w:t xml:space="preserve"> услова за одржавање парламентарних избора</w:t>
      </w:r>
      <w:r w:rsidR="001405D0" w:rsidRPr="00165A02">
        <w:rPr>
          <w:iCs/>
          <w:lang w:val="sr-Cyrl-RS"/>
        </w:rPr>
        <w:t>. Ово се посебно односи на стварање једнаких услова за све политичке странке које учествују у изборима како би имале</w:t>
      </w:r>
      <w:r w:rsidR="008572F4" w:rsidRPr="00165A02">
        <w:rPr>
          <w:iCs/>
          <w:lang w:val="sr-Cyrl-RS"/>
        </w:rPr>
        <w:t xml:space="preserve"> једнак приступ медијима, посебно јавним сервисима (РТС, РТВ)</w:t>
      </w:r>
      <w:r w:rsidR="00A03155" w:rsidRPr="00165A02">
        <w:rPr>
          <w:iCs/>
          <w:lang w:val="sr-Cyrl-RS"/>
        </w:rPr>
        <w:t xml:space="preserve">. Учесници су </w:t>
      </w:r>
      <w:r w:rsidR="00A03155" w:rsidRPr="00165A02">
        <w:rPr>
          <w:iCs/>
          <w:lang w:val="sr-Cyrl-RS"/>
        </w:rPr>
        <w:lastRenderedPageBreak/>
        <w:t xml:space="preserve">истакли важност </w:t>
      </w:r>
      <w:r w:rsidR="001405D0" w:rsidRPr="00165A02">
        <w:rPr>
          <w:iCs/>
          <w:lang w:val="sr-Cyrl-RS"/>
        </w:rPr>
        <w:t xml:space="preserve">тога </w:t>
      </w:r>
      <w:r w:rsidR="00A03155" w:rsidRPr="00165A02">
        <w:rPr>
          <w:iCs/>
          <w:lang w:val="sr-Cyrl-RS"/>
        </w:rPr>
        <w:t>да сви такви предлози бу</w:t>
      </w:r>
      <w:r w:rsidR="001208F1" w:rsidRPr="00165A02">
        <w:rPr>
          <w:iCs/>
          <w:lang w:val="sr-Cyrl-RS"/>
        </w:rPr>
        <w:t xml:space="preserve">ду предмет </w:t>
      </w:r>
      <w:r w:rsidR="001405D0" w:rsidRPr="00165A02">
        <w:rPr>
          <w:iCs/>
          <w:lang w:val="sr-Cyrl-RS"/>
        </w:rPr>
        <w:t xml:space="preserve">транспарентних процедура, </w:t>
      </w:r>
      <w:r w:rsidR="001208F1" w:rsidRPr="00165A02">
        <w:rPr>
          <w:iCs/>
          <w:lang w:val="sr-Cyrl-RS"/>
        </w:rPr>
        <w:t>јавн</w:t>
      </w:r>
      <w:r w:rsidR="001405D0" w:rsidRPr="00165A02">
        <w:rPr>
          <w:iCs/>
          <w:lang w:val="sr-Cyrl-RS"/>
        </w:rPr>
        <w:t>их</w:t>
      </w:r>
      <w:r w:rsidR="001208F1" w:rsidRPr="00165A02">
        <w:rPr>
          <w:iCs/>
          <w:lang w:val="sr-Cyrl-RS"/>
        </w:rPr>
        <w:t xml:space="preserve"> </w:t>
      </w:r>
      <w:r w:rsidR="001405D0" w:rsidRPr="00165A02">
        <w:rPr>
          <w:iCs/>
          <w:lang w:val="sr-Cyrl-RS"/>
        </w:rPr>
        <w:t>консултација</w:t>
      </w:r>
      <w:r w:rsidR="001208F1" w:rsidRPr="00165A02">
        <w:rPr>
          <w:iCs/>
          <w:lang w:val="sr-Cyrl-RS"/>
        </w:rPr>
        <w:t xml:space="preserve">, </w:t>
      </w:r>
      <w:r w:rsidR="001405D0" w:rsidRPr="00165A02">
        <w:rPr>
          <w:iCs/>
          <w:lang w:val="sr-Cyrl-RS"/>
        </w:rPr>
        <w:t xml:space="preserve">као и предмет парламентарног надзора, </w:t>
      </w:r>
      <w:r w:rsidR="00A03155" w:rsidRPr="00165A02">
        <w:rPr>
          <w:iCs/>
          <w:lang w:val="sr-Cyrl-RS"/>
        </w:rPr>
        <w:t xml:space="preserve">пре њихове примене. </w:t>
      </w:r>
      <w:r w:rsidR="00A03155" w:rsidRPr="00165A02">
        <w:rPr>
          <w:iCs/>
        </w:rPr>
        <w:t xml:space="preserve">Учесници су такође нагласили важност </w:t>
      </w:r>
      <w:r w:rsidR="001208F1" w:rsidRPr="00165A02">
        <w:rPr>
          <w:iCs/>
          <w:lang w:val="sr-Cyrl-RS"/>
        </w:rPr>
        <w:t xml:space="preserve">да се осигура </w:t>
      </w:r>
      <w:r w:rsidR="001208F1" w:rsidRPr="00165A02">
        <w:rPr>
          <w:iCs/>
        </w:rPr>
        <w:t xml:space="preserve">да </w:t>
      </w:r>
      <w:r w:rsidR="001405D0" w:rsidRPr="00165A02">
        <w:rPr>
          <w:iCs/>
          <w:lang w:val="sr-Cyrl-RS"/>
        </w:rPr>
        <w:t xml:space="preserve">се за </w:t>
      </w:r>
      <w:r w:rsidR="001208F1" w:rsidRPr="00165A02">
        <w:rPr>
          <w:iCs/>
        </w:rPr>
        <w:t>т</w:t>
      </w:r>
      <w:r w:rsidR="001405D0" w:rsidRPr="00165A02">
        <w:rPr>
          <w:iCs/>
          <w:lang w:val="sr-Cyrl-RS"/>
        </w:rPr>
        <w:t>акве</w:t>
      </w:r>
      <w:r w:rsidR="001208F1" w:rsidRPr="00165A02">
        <w:rPr>
          <w:iCs/>
        </w:rPr>
        <w:t xml:space="preserve"> предло</w:t>
      </w:r>
      <w:r w:rsidR="001405D0" w:rsidRPr="00165A02">
        <w:rPr>
          <w:iCs/>
          <w:lang w:val="sr-Cyrl-RS"/>
        </w:rPr>
        <w:t>ге добије и</w:t>
      </w:r>
      <w:r w:rsidR="001208F1" w:rsidRPr="00165A02">
        <w:rPr>
          <w:iCs/>
        </w:rPr>
        <w:t xml:space="preserve"> </w:t>
      </w:r>
      <w:r w:rsidR="001208F1" w:rsidRPr="00165A02">
        <w:rPr>
          <w:iCs/>
          <w:lang w:val="sr-Cyrl-RS"/>
        </w:rPr>
        <w:t xml:space="preserve"> </w:t>
      </w:r>
      <w:r w:rsidR="001208F1" w:rsidRPr="00165A02">
        <w:rPr>
          <w:iCs/>
        </w:rPr>
        <w:t>повратн</w:t>
      </w:r>
      <w:r w:rsidR="001405D0" w:rsidRPr="00165A02">
        <w:rPr>
          <w:iCs/>
          <w:lang w:val="sr-Cyrl-RS"/>
        </w:rPr>
        <w:t>а</w:t>
      </w:r>
      <w:r w:rsidR="00A03155" w:rsidRPr="00165A02">
        <w:rPr>
          <w:iCs/>
        </w:rPr>
        <w:t xml:space="preserve"> информациј</w:t>
      </w:r>
      <w:r w:rsidR="001405D0" w:rsidRPr="00165A02">
        <w:rPr>
          <w:iCs/>
          <w:lang w:val="sr-Cyrl-RS"/>
        </w:rPr>
        <w:t>а</w:t>
      </w:r>
      <w:r w:rsidR="00A03155" w:rsidRPr="00165A02">
        <w:rPr>
          <w:iCs/>
        </w:rPr>
        <w:t xml:space="preserve"> од ОЕБС / ОДХИР-а како би се </w:t>
      </w:r>
      <w:r w:rsidR="001405D0" w:rsidRPr="00165A02">
        <w:rPr>
          <w:iCs/>
          <w:lang w:val="sr-Cyrl-RS"/>
        </w:rPr>
        <w:t>обезбедило</w:t>
      </w:r>
      <w:r w:rsidR="00A03155" w:rsidRPr="00165A02">
        <w:rPr>
          <w:iCs/>
        </w:rPr>
        <w:t xml:space="preserve"> да су</w:t>
      </w:r>
      <w:r w:rsidR="001208F1" w:rsidRPr="00165A02">
        <w:rPr>
          <w:iCs/>
        </w:rPr>
        <w:t xml:space="preserve"> у потпуности усклађени са њ</w:t>
      </w:r>
      <w:r w:rsidR="001208F1" w:rsidRPr="00165A02">
        <w:rPr>
          <w:iCs/>
          <w:lang w:val="sr-Cyrl-RS"/>
        </w:rPr>
        <w:t>ихов</w:t>
      </w:r>
      <w:r w:rsidR="00A03155" w:rsidRPr="00165A02">
        <w:rPr>
          <w:iCs/>
        </w:rPr>
        <w:t>им препорукама.</w:t>
      </w:r>
    </w:p>
    <w:p w:rsidR="00A03155" w:rsidRPr="00165A02" w:rsidRDefault="00A03155" w:rsidP="000F662D">
      <w:pPr>
        <w:rPr>
          <w:iCs/>
          <w:highlight w:val="yellow"/>
        </w:rPr>
      </w:pPr>
    </w:p>
    <w:p w:rsidR="00522365" w:rsidRPr="00165A02" w:rsidRDefault="00A03155" w:rsidP="000F662D">
      <w:pPr>
        <w:rPr>
          <w:iCs/>
          <w:lang w:val="en-US"/>
        </w:rPr>
      </w:pPr>
      <w:r w:rsidRPr="00165A02">
        <w:rPr>
          <w:iCs/>
          <w:lang w:val="en-US"/>
        </w:rPr>
        <w:t xml:space="preserve">С тим у вези, учесници су </w:t>
      </w:r>
      <w:r w:rsidR="00DD7A5C" w:rsidRPr="00165A02">
        <w:rPr>
          <w:iCs/>
          <w:lang w:val="sr-Cyrl-RS"/>
        </w:rPr>
        <w:t>во</w:t>
      </w:r>
      <w:r w:rsidR="001405D0" w:rsidRPr="00165A02">
        <w:rPr>
          <w:iCs/>
          <w:lang w:val="sr-Cyrl-RS"/>
        </w:rPr>
        <w:t>љ</w:t>
      </w:r>
      <w:r w:rsidR="00DD7A5C" w:rsidRPr="00165A02">
        <w:rPr>
          <w:iCs/>
          <w:lang w:val="sr-Cyrl-RS"/>
        </w:rPr>
        <w:t xml:space="preserve">ни да </w:t>
      </w:r>
      <w:r w:rsidR="001405D0" w:rsidRPr="00165A02">
        <w:rPr>
          <w:iCs/>
          <w:lang w:val="sr-Cyrl-RS"/>
        </w:rPr>
        <w:t>наставе своје учешће у формату</w:t>
      </w:r>
      <w:r w:rsidRPr="00165A02">
        <w:rPr>
          <w:iCs/>
          <w:lang w:val="en-US"/>
        </w:rPr>
        <w:t xml:space="preserve"> међустраначког дијалога </w:t>
      </w:r>
      <w:r w:rsidR="00DD7A5C" w:rsidRPr="00165A02">
        <w:rPr>
          <w:iCs/>
          <w:lang w:val="sr-Cyrl-RS"/>
        </w:rPr>
        <w:t xml:space="preserve">како би дискутовали о </w:t>
      </w:r>
      <w:r w:rsidR="00DD7A5C" w:rsidRPr="00165A02">
        <w:rPr>
          <w:iCs/>
          <w:lang w:val="en-US"/>
        </w:rPr>
        <w:t>напретк</w:t>
      </w:r>
      <w:r w:rsidR="00DD7A5C" w:rsidRPr="00165A02">
        <w:rPr>
          <w:iCs/>
          <w:lang w:val="sr-Cyrl-RS"/>
        </w:rPr>
        <w:t>у</w:t>
      </w:r>
      <w:r w:rsidR="001405D0" w:rsidRPr="00165A02">
        <w:rPr>
          <w:iCs/>
          <w:lang w:val="sr-Cyrl-RS"/>
        </w:rPr>
        <w:t>, као</w:t>
      </w:r>
      <w:r w:rsidR="00DD7A5C" w:rsidRPr="00165A02">
        <w:rPr>
          <w:iCs/>
          <w:lang w:val="sr-Cyrl-RS"/>
        </w:rPr>
        <w:t xml:space="preserve"> и </w:t>
      </w:r>
      <w:r w:rsidR="001405D0" w:rsidRPr="00165A02">
        <w:rPr>
          <w:iCs/>
          <w:lang w:val="sr-Cyrl-RS"/>
        </w:rPr>
        <w:t xml:space="preserve">о израженим </w:t>
      </w:r>
      <w:r w:rsidR="00DD7A5C" w:rsidRPr="00165A02">
        <w:rPr>
          <w:iCs/>
          <w:lang w:val="sr-Cyrl-RS"/>
        </w:rPr>
        <w:t>недостацима</w:t>
      </w:r>
      <w:r w:rsidR="001405D0" w:rsidRPr="00165A02">
        <w:rPr>
          <w:iCs/>
          <w:lang w:val="sr-Cyrl-RS"/>
        </w:rPr>
        <w:t>,</w:t>
      </w:r>
      <w:r w:rsidR="00DD7A5C" w:rsidRPr="00165A02">
        <w:rPr>
          <w:iCs/>
          <w:lang w:val="sr-Cyrl-RS"/>
        </w:rPr>
        <w:t xml:space="preserve"> </w:t>
      </w:r>
      <w:r w:rsidR="001405D0" w:rsidRPr="00165A02">
        <w:rPr>
          <w:iCs/>
          <w:lang w:val="sr-Cyrl-RS"/>
        </w:rPr>
        <w:t>оствареном у</w:t>
      </w:r>
      <w:r w:rsidR="00DD7A5C" w:rsidRPr="00165A02">
        <w:rPr>
          <w:iCs/>
          <w:lang w:val="sr-Cyrl-RS"/>
        </w:rPr>
        <w:t xml:space="preserve"> побољшањ</w:t>
      </w:r>
      <w:r w:rsidR="001405D0" w:rsidRPr="00165A02">
        <w:rPr>
          <w:iCs/>
          <w:lang w:val="sr-Cyrl-RS"/>
        </w:rPr>
        <w:t>у</w:t>
      </w:r>
      <w:r w:rsidR="00DD7A5C" w:rsidRPr="00165A02">
        <w:rPr>
          <w:iCs/>
          <w:lang w:val="sr-Cyrl-RS"/>
        </w:rPr>
        <w:t xml:space="preserve"> услова за одржавање избора.</w:t>
      </w:r>
      <w:r w:rsidRPr="00165A02">
        <w:t xml:space="preserve"> </w:t>
      </w:r>
      <w:r w:rsidR="008674F1" w:rsidRPr="00165A02">
        <w:rPr>
          <w:iCs/>
          <w:lang w:val="en-US"/>
        </w:rPr>
        <w:t xml:space="preserve">Учесници су </w:t>
      </w:r>
      <w:r w:rsidR="008674F1" w:rsidRPr="00165A02">
        <w:rPr>
          <w:iCs/>
          <w:lang w:val="sr-Cyrl-RS"/>
        </w:rPr>
        <w:t>подстакли</w:t>
      </w:r>
      <w:r w:rsidRPr="00165A02">
        <w:rPr>
          <w:iCs/>
          <w:lang w:val="en-US"/>
        </w:rPr>
        <w:t xml:space="preserve"> све институције да их обавештавају о напретку у свим овим областима пре следећег дијалога.</w:t>
      </w:r>
    </w:p>
    <w:p w:rsidR="00A03155" w:rsidRPr="00165A02" w:rsidRDefault="00A03155" w:rsidP="000F662D">
      <w:pPr>
        <w:rPr>
          <w:iCs/>
          <w:lang w:val="en-US"/>
        </w:rPr>
      </w:pPr>
    </w:p>
    <w:p w:rsidR="000F662D" w:rsidRPr="00165A02" w:rsidRDefault="00A03155">
      <w:pPr>
        <w:rPr>
          <w:iCs/>
        </w:rPr>
      </w:pPr>
      <w:r w:rsidRPr="00165A02">
        <w:rPr>
          <w:iCs/>
        </w:rPr>
        <w:t>У складу са договор</w:t>
      </w:r>
      <w:r w:rsidR="0034017E" w:rsidRPr="00165A02">
        <w:rPr>
          <w:iCs/>
          <w:lang w:val="sr-Cyrl-RS"/>
        </w:rPr>
        <w:t>ом</w:t>
      </w:r>
      <w:r w:rsidRPr="00165A02">
        <w:rPr>
          <w:iCs/>
        </w:rPr>
        <w:t xml:space="preserve"> између господина М</w:t>
      </w:r>
      <w:r w:rsidR="0034017E" w:rsidRPr="00165A02">
        <w:rPr>
          <w:iCs/>
          <w:lang w:val="sr-Cyrl-RS"/>
        </w:rPr>
        <w:t>ека</w:t>
      </w:r>
      <w:r w:rsidR="0034017E" w:rsidRPr="00165A02">
        <w:rPr>
          <w:iCs/>
        </w:rPr>
        <w:t>листер</w:t>
      </w:r>
      <w:r w:rsidR="0034017E" w:rsidRPr="00165A02">
        <w:rPr>
          <w:iCs/>
          <w:lang w:val="sr-Cyrl-RS"/>
        </w:rPr>
        <w:t>а</w:t>
      </w:r>
      <w:r w:rsidR="0034017E" w:rsidRPr="00165A02">
        <w:rPr>
          <w:iCs/>
        </w:rPr>
        <w:t>, председ</w:t>
      </w:r>
      <w:r w:rsidR="0034017E" w:rsidRPr="00165A02">
        <w:rPr>
          <w:iCs/>
          <w:lang w:val="sr-Cyrl-RS"/>
        </w:rPr>
        <w:t xml:space="preserve">ника Одбора </w:t>
      </w:r>
      <w:r w:rsidRPr="00165A02">
        <w:rPr>
          <w:iCs/>
        </w:rPr>
        <w:t>за спољне послове Ев</w:t>
      </w:r>
      <w:r w:rsidR="0034017E" w:rsidRPr="00165A02">
        <w:rPr>
          <w:iCs/>
        </w:rPr>
        <w:t>ропског парламента и председни</w:t>
      </w:r>
      <w:r w:rsidR="0034017E" w:rsidRPr="00165A02">
        <w:rPr>
          <w:iCs/>
          <w:lang w:val="sr-Cyrl-RS"/>
        </w:rPr>
        <w:t>це</w:t>
      </w:r>
      <w:r w:rsidRPr="00165A02">
        <w:rPr>
          <w:iCs/>
        </w:rPr>
        <w:t xml:space="preserve"> Народне скупштине, ово је </w:t>
      </w:r>
      <w:r w:rsidR="008674F1" w:rsidRPr="00165A02">
        <w:rPr>
          <w:iCs/>
          <w:lang w:val="sr-Cyrl-RS"/>
        </w:rPr>
        <w:t xml:space="preserve">била </w:t>
      </w:r>
      <w:r w:rsidRPr="00165A02">
        <w:rPr>
          <w:iCs/>
        </w:rPr>
        <w:t xml:space="preserve">прва </w:t>
      </w:r>
      <w:r w:rsidR="0034017E" w:rsidRPr="00165A02">
        <w:rPr>
          <w:iCs/>
          <w:lang w:val="sr-Cyrl-RS"/>
        </w:rPr>
        <w:t>од</w:t>
      </w:r>
      <w:r w:rsidRPr="00165A02">
        <w:rPr>
          <w:iCs/>
        </w:rPr>
        <w:t xml:space="preserve"> три </w:t>
      </w:r>
      <w:r w:rsidR="0034017E" w:rsidRPr="00165A02">
        <w:rPr>
          <w:iCs/>
          <w:lang w:val="sr-Cyrl-RS"/>
        </w:rPr>
        <w:t xml:space="preserve">рунде </w:t>
      </w:r>
      <w:r w:rsidRPr="00165A02">
        <w:rPr>
          <w:iCs/>
        </w:rPr>
        <w:t xml:space="preserve">дијалога </w:t>
      </w:r>
      <w:r w:rsidR="0034017E" w:rsidRPr="00165A02">
        <w:rPr>
          <w:iCs/>
          <w:lang w:val="sr-Cyrl-RS"/>
        </w:rPr>
        <w:t>кој</w:t>
      </w:r>
      <w:r w:rsidR="008674F1" w:rsidRPr="00165A02">
        <w:rPr>
          <w:iCs/>
          <w:lang w:val="sr-Cyrl-RS"/>
        </w:rPr>
        <w:t>е</w:t>
      </w:r>
      <w:r w:rsidR="0034017E" w:rsidRPr="00165A02">
        <w:rPr>
          <w:iCs/>
          <w:lang w:val="sr-Cyrl-RS"/>
        </w:rPr>
        <w:t xml:space="preserve"> се одржавају </w:t>
      </w:r>
      <w:r w:rsidRPr="00165A02">
        <w:rPr>
          <w:iCs/>
        </w:rPr>
        <w:t>до краја године на тему п</w:t>
      </w:r>
      <w:r w:rsidR="0034017E" w:rsidRPr="00165A02">
        <w:rPr>
          <w:iCs/>
        </w:rPr>
        <w:t xml:space="preserve">обољшања услова за </w:t>
      </w:r>
      <w:r w:rsidR="0034017E" w:rsidRPr="00165A02">
        <w:rPr>
          <w:iCs/>
          <w:lang w:val="sr-Cyrl-RS"/>
        </w:rPr>
        <w:t xml:space="preserve">одржавање </w:t>
      </w:r>
      <w:r w:rsidR="0034017E" w:rsidRPr="00165A02">
        <w:rPr>
          <w:iCs/>
        </w:rPr>
        <w:t>парламентарн</w:t>
      </w:r>
      <w:r w:rsidR="0034017E" w:rsidRPr="00165A02">
        <w:rPr>
          <w:iCs/>
          <w:lang w:val="sr-Cyrl-RS"/>
        </w:rPr>
        <w:t>их</w:t>
      </w:r>
      <w:r w:rsidR="0034017E" w:rsidRPr="00165A02">
        <w:rPr>
          <w:iCs/>
        </w:rPr>
        <w:t xml:space="preserve"> избор</w:t>
      </w:r>
      <w:r w:rsidR="0034017E" w:rsidRPr="00165A02">
        <w:rPr>
          <w:iCs/>
          <w:lang w:val="sr-Cyrl-RS"/>
        </w:rPr>
        <w:t>а</w:t>
      </w:r>
      <w:r w:rsidRPr="00165A02">
        <w:rPr>
          <w:iCs/>
        </w:rPr>
        <w:t xml:space="preserve">. Друга </w:t>
      </w:r>
      <w:r w:rsidR="008674F1" w:rsidRPr="00165A02">
        <w:rPr>
          <w:iCs/>
          <w:lang w:val="sr-Cyrl-RS"/>
        </w:rPr>
        <w:t>рунда</w:t>
      </w:r>
      <w:r w:rsidRPr="00165A02">
        <w:rPr>
          <w:iCs/>
        </w:rPr>
        <w:t xml:space="preserve"> дијалога фокусираће се на дугорочни</w:t>
      </w:r>
      <w:r w:rsidR="008674F1" w:rsidRPr="00165A02">
        <w:rPr>
          <w:iCs/>
          <w:lang w:val="sr-Cyrl-RS"/>
        </w:rPr>
        <w:t>ји</w:t>
      </w:r>
      <w:r w:rsidRPr="00165A02">
        <w:rPr>
          <w:iCs/>
        </w:rPr>
        <w:t xml:space="preserve"> циљ побољшања </w:t>
      </w:r>
      <w:r w:rsidR="008674F1" w:rsidRPr="00165A02">
        <w:rPr>
          <w:iCs/>
          <w:lang w:val="sr-Cyrl-RS"/>
        </w:rPr>
        <w:t>међу</w:t>
      </w:r>
      <w:r w:rsidRPr="00165A02">
        <w:rPr>
          <w:iCs/>
        </w:rPr>
        <w:t>страначког дијалога у</w:t>
      </w:r>
      <w:r w:rsidR="008674F1" w:rsidRPr="00165A02">
        <w:rPr>
          <w:iCs/>
          <w:lang w:val="sr-Cyrl-RS"/>
        </w:rPr>
        <w:t>нутар</w:t>
      </w:r>
      <w:r w:rsidRPr="00165A02">
        <w:rPr>
          <w:iCs/>
        </w:rPr>
        <w:t xml:space="preserve"> Народн</w:t>
      </w:r>
      <w:r w:rsidR="008674F1" w:rsidRPr="00165A02">
        <w:rPr>
          <w:iCs/>
          <w:lang w:val="sr-Cyrl-RS"/>
        </w:rPr>
        <w:t>е</w:t>
      </w:r>
      <w:r w:rsidRPr="00165A02">
        <w:rPr>
          <w:iCs/>
        </w:rPr>
        <w:t xml:space="preserve"> скупштин</w:t>
      </w:r>
      <w:r w:rsidR="008674F1" w:rsidRPr="00165A02">
        <w:rPr>
          <w:iCs/>
          <w:lang w:val="sr-Cyrl-RS"/>
        </w:rPr>
        <w:t>е</w:t>
      </w:r>
      <w:r w:rsidRPr="00165A02">
        <w:rPr>
          <w:iCs/>
        </w:rPr>
        <w:t xml:space="preserve">, укључујући </w:t>
      </w:r>
      <w:r w:rsidR="0034017E" w:rsidRPr="00165A02">
        <w:rPr>
          <w:iCs/>
          <w:lang w:val="sr-Cyrl-RS"/>
        </w:rPr>
        <w:t xml:space="preserve">и </w:t>
      </w:r>
      <w:r w:rsidR="00E35DFA" w:rsidRPr="00165A02">
        <w:rPr>
          <w:iCs/>
        </w:rPr>
        <w:t xml:space="preserve">питања као што су </w:t>
      </w:r>
      <w:r w:rsidR="00E35DFA" w:rsidRPr="00165A02">
        <w:rPr>
          <w:iCs/>
          <w:lang w:val="sr-Cyrl-RS"/>
        </w:rPr>
        <w:t>измена</w:t>
      </w:r>
      <w:r w:rsidRPr="00165A02">
        <w:rPr>
          <w:iCs/>
        </w:rPr>
        <w:t xml:space="preserve"> Посл</w:t>
      </w:r>
      <w:r w:rsidR="0034017E" w:rsidRPr="00165A02">
        <w:rPr>
          <w:iCs/>
        </w:rPr>
        <w:t>овника</w:t>
      </w:r>
      <w:r w:rsidR="008674F1" w:rsidRPr="00165A02">
        <w:rPr>
          <w:iCs/>
          <w:lang w:val="sr-Cyrl-RS"/>
        </w:rPr>
        <w:t xml:space="preserve"> о раду</w:t>
      </w:r>
      <w:r w:rsidR="0034017E" w:rsidRPr="00165A02">
        <w:rPr>
          <w:iCs/>
        </w:rPr>
        <w:t xml:space="preserve"> и даљ</w:t>
      </w:r>
      <w:r w:rsidR="0034017E" w:rsidRPr="00165A02">
        <w:rPr>
          <w:iCs/>
          <w:lang w:val="sr-Cyrl-RS"/>
        </w:rPr>
        <w:t>а ревизија</w:t>
      </w:r>
      <w:r w:rsidRPr="00165A02">
        <w:rPr>
          <w:iCs/>
        </w:rPr>
        <w:t xml:space="preserve"> изборног оквира. Следећа рунда дијалога биће одржана половином новембра у Народној скупштини.</w:t>
      </w:r>
    </w:p>
    <w:p w:rsidR="00C86743" w:rsidRPr="00165A02" w:rsidRDefault="00C86743">
      <w:pPr>
        <w:rPr>
          <w:iCs/>
        </w:rPr>
      </w:pPr>
    </w:p>
    <w:p w:rsidR="00A03155" w:rsidRPr="00165A02" w:rsidRDefault="00A03155">
      <w:pPr>
        <w:rPr>
          <w:iCs/>
        </w:rPr>
      </w:pPr>
    </w:p>
    <w:sectPr w:rsidR="00A03155" w:rsidRPr="00165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2E" w:rsidRDefault="00DB002E" w:rsidP="00F52497">
      <w:r>
        <w:separator/>
      </w:r>
    </w:p>
  </w:endnote>
  <w:endnote w:type="continuationSeparator" w:id="0">
    <w:p w:rsidR="00DB002E" w:rsidRDefault="00DB002E" w:rsidP="00F5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2E" w:rsidRDefault="00DB002E" w:rsidP="00F52497">
      <w:r>
        <w:separator/>
      </w:r>
    </w:p>
  </w:footnote>
  <w:footnote w:type="continuationSeparator" w:id="0">
    <w:p w:rsidR="00DB002E" w:rsidRDefault="00DB002E" w:rsidP="00F5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20"/>
    <w:multiLevelType w:val="hybridMultilevel"/>
    <w:tmpl w:val="AF4E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51E9"/>
    <w:multiLevelType w:val="hybridMultilevel"/>
    <w:tmpl w:val="81C24E10"/>
    <w:lvl w:ilvl="0" w:tplc="5088F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7918"/>
    <w:multiLevelType w:val="hybridMultilevel"/>
    <w:tmpl w:val="A4DC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76621"/>
    <w:multiLevelType w:val="hybridMultilevel"/>
    <w:tmpl w:val="83B6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3EE"/>
    <w:multiLevelType w:val="hybridMultilevel"/>
    <w:tmpl w:val="B25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77E7C"/>
    <w:multiLevelType w:val="hybridMultilevel"/>
    <w:tmpl w:val="A426F9D0"/>
    <w:lvl w:ilvl="0" w:tplc="8B3865E8">
      <w:numFmt w:val="bullet"/>
      <w:lvlText w:val="•"/>
      <w:lvlJc w:val="left"/>
      <w:pPr>
        <w:ind w:left="720" w:hanging="360"/>
      </w:pPr>
      <w:rPr>
        <w:rFonts w:ascii="Helvetica-Oblique" w:eastAsiaTheme="minorHAnsi" w:hAnsi="Helvetica-Obliq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E37F9"/>
    <w:multiLevelType w:val="hybridMultilevel"/>
    <w:tmpl w:val="3ABC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1746E"/>
    <w:multiLevelType w:val="hybridMultilevel"/>
    <w:tmpl w:val="ED72E8EE"/>
    <w:lvl w:ilvl="0" w:tplc="8B3865E8">
      <w:numFmt w:val="bullet"/>
      <w:lvlText w:val="•"/>
      <w:lvlJc w:val="left"/>
      <w:pPr>
        <w:ind w:left="796" w:hanging="360"/>
      </w:pPr>
      <w:rPr>
        <w:rFonts w:ascii="Helvetica-Oblique" w:eastAsiaTheme="minorHAnsi" w:hAnsi="Helvetica-Obliq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3BFF53DC"/>
    <w:multiLevelType w:val="hybridMultilevel"/>
    <w:tmpl w:val="C708053A"/>
    <w:lvl w:ilvl="0" w:tplc="8B3865E8">
      <w:numFmt w:val="bullet"/>
      <w:lvlText w:val="•"/>
      <w:lvlJc w:val="left"/>
      <w:pPr>
        <w:ind w:left="720" w:hanging="360"/>
      </w:pPr>
      <w:rPr>
        <w:rFonts w:ascii="Helvetica-Oblique" w:eastAsiaTheme="minorHAnsi" w:hAnsi="Helvetica-Obliq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30399"/>
    <w:multiLevelType w:val="hybridMultilevel"/>
    <w:tmpl w:val="560A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779C7"/>
    <w:multiLevelType w:val="hybridMultilevel"/>
    <w:tmpl w:val="1C36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A5593"/>
    <w:multiLevelType w:val="hybridMultilevel"/>
    <w:tmpl w:val="5248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85CBD"/>
    <w:multiLevelType w:val="hybridMultilevel"/>
    <w:tmpl w:val="FFD07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D"/>
    <w:rsid w:val="00004238"/>
    <w:rsid w:val="0002298C"/>
    <w:rsid w:val="0003019D"/>
    <w:rsid w:val="000C0A72"/>
    <w:rsid w:val="000F662D"/>
    <w:rsid w:val="001208F1"/>
    <w:rsid w:val="001405D0"/>
    <w:rsid w:val="00165A02"/>
    <w:rsid w:val="00165DE0"/>
    <w:rsid w:val="0017225C"/>
    <w:rsid w:val="001754E2"/>
    <w:rsid w:val="001A701C"/>
    <w:rsid w:val="00222C33"/>
    <w:rsid w:val="0023246B"/>
    <w:rsid w:val="002A16F0"/>
    <w:rsid w:val="002F6D1E"/>
    <w:rsid w:val="0034017E"/>
    <w:rsid w:val="003572BA"/>
    <w:rsid w:val="004048EE"/>
    <w:rsid w:val="004309B9"/>
    <w:rsid w:val="00490392"/>
    <w:rsid w:val="004E610A"/>
    <w:rsid w:val="00522365"/>
    <w:rsid w:val="00524565"/>
    <w:rsid w:val="005300BA"/>
    <w:rsid w:val="005728BA"/>
    <w:rsid w:val="0057483E"/>
    <w:rsid w:val="005762E3"/>
    <w:rsid w:val="005B1785"/>
    <w:rsid w:val="005D2B6A"/>
    <w:rsid w:val="00643179"/>
    <w:rsid w:val="00651CC5"/>
    <w:rsid w:val="006E3816"/>
    <w:rsid w:val="006E479C"/>
    <w:rsid w:val="006E495F"/>
    <w:rsid w:val="00707879"/>
    <w:rsid w:val="007411D4"/>
    <w:rsid w:val="007A2D1C"/>
    <w:rsid w:val="007B676B"/>
    <w:rsid w:val="007F1D32"/>
    <w:rsid w:val="00845F48"/>
    <w:rsid w:val="008572F4"/>
    <w:rsid w:val="00861262"/>
    <w:rsid w:val="008674F1"/>
    <w:rsid w:val="00871BF4"/>
    <w:rsid w:val="008765BE"/>
    <w:rsid w:val="0093509F"/>
    <w:rsid w:val="00950F13"/>
    <w:rsid w:val="00964632"/>
    <w:rsid w:val="00995805"/>
    <w:rsid w:val="009A2826"/>
    <w:rsid w:val="009E026E"/>
    <w:rsid w:val="009F5FA9"/>
    <w:rsid w:val="00A03155"/>
    <w:rsid w:val="00A60108"/>
    <w:rsid w:val="00A650EB"/>
    <w:rsid w:val="00AE30CB"/>
    <w:rsid w:val="00AF7CE1"/>
    <w:rsid w:val="00B00B12"/>
    <w:rsid w:val="00B24C47"/>
    <w:rsid w:val="00B6719A"/>
    <w:rsid w:val="00BD2572"/>
    <w:rsid w:val="00C1068E"/>
    <w:rsid w:val="00C86743"/>
    <w:rsid w:val="00CB2FBF"/>
    <w:rsid w:val="00D607C2"/>
    <w:rsid w:val="00D86472"/>
    <w:rsid w:val="00DA1B73"/>
    <w:rsid w:val="00DB002E"/>
    <w:rsid w:val="00DD7A5C"/>
    <w:rsid w:val="00E35DFA"/>
    <w:rsid w:val="00EC0596"/>
    <w:rsid w:val="00ED0D06"/>
    <w:rsid w:val="00EE6F3C"/>
    <w:rsid w:val="00F369A6"/>
    <w:rsid w:val="00F52497"/>
    <w:rsid w:val="00FA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F662D"/>
    <w:pPr>
      <w:spacing w:before="100" w:beforeAutospacing="1" w:after="100" w:afterAutospacing="1"/>
      <w:jc w:val="left"/>
    </w:pPr>
    <w:rPr>
      <w:lang w:eastAsia="en-GB"/>
    </w:rPr>
  </w:style>
  <w:style w:type="paragraph" w:customStyle="1" w:styleId="Body">
    <w:name w:val="Body"/>
    <w:rsid w:val="00C106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character" w:customStyle="1" w:styleId="trans-target-highlight1">
    <w:name w:val="trans-target-highlight1"/>
    <w:basedOn w:val="DefaultParagraphFont"/>
    <w:rsid w:val="00524565"/>
    <w:rPr>
      <w:shd w:val="clear" w:color="auto" w:fill="C6DAFC"/>
    </w:rPr>
  </w:style>
  <w:style w:type="paragraph" w:styleId="Header">
    <w:name w:val="header"/>
    <w:basedOn w:val="Normal"/>
    <w:link w:val="HeaderChar"/>
    <w:uiPriority w:val="99"/>
    <w:unhideWhenUsed/>
    <w:rsid w:val="00F52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9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2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9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A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F662D"/>
    <w:pPr>
      <w:spacing w:before="100" w:beforeAutospacing="1" w:after="100" w:afterAutospacing="1"/>
      <w:jc w:val="left"/>
    </w:pPr>
    <w:rPr>
      <w:lang w:eastAsia="en-GB"/>
    </w:rPr>
  </w:style>
  <w:style w:type="paragraph" w:customStyle="1" w:styleId="Body">
    <w:name w:val="Body"/>
    <w:rsid w:val="00C106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character" w:customStyle="1" w:styleId="trans-target-highlight1">
    <w:name w:val="trans-target-highlight1"/>
    <w:basedOn w:val="DefaultParagraphFont"/>
    <w:rsid w:val="00524565"/>
    <w:rPr>
      <w:shd w:val="clear" w:color="auto" w:fill="C6DAFC"/>
    </w:rPr>
  </w:style>
  <w:style w:type="paragraph" w:styleId="Header">
    <w:name w:val="header"/>
    <w:basedOn w:val="Normal"/>
    <w:link w:val="HeaderChar"/>
    <w:uiPriority w:val="99"/>
    <w:unhideWhenUsed/>
    <w:rsid w:val="00F52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9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2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9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A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5279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QUILLE Gerrard</dc:creator>
  <cp:lastModifiedBy>Mima Blaskovic</cp:lastModifiedBy>
  <cp:revision>2</cp:revision>
  <cp:lastPrinted>2019-10-10T12:13:00Z</cp:lastPrinted>
  <dcterms:created xsi:type="dcterms:W3CDTF">2019-10-10T13:45:00Z</dcterms:created>
  <dcterms:modified xsi:type="dcterms:W3CDTF">2019-10-10T13:45:00Z</dcterms:modified>
</cp:coreProperties>
</file>